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72BE" w:rsidRPr="004A72BE" w:rsidRDefault="003A47A0" w:rsidP="003A47A0">
      <w:pPr>
        <w:spacing w:after="80" w:line="240" w:lineRule="auto"/>
        <w:outlineLvl w:val="0"/>
        <w:rPr>
          <w:rFonts w:ascii="Tw Cen MT" w:eastAsia="HYShortSamul-Medium" w:hAnsi="Tw Cen MT" w:cs="Arial"/>
          <w:iCs/>
          <w:color w:val="4C4635"/>
          <w:kern w:val="28"/>
          <w:sz w:val="52"/>
          <w:szCs w:val="52"/>
          <w:lang w:eastAsia="ko-KR"/>
          <w14:ligatures w14:val="standard"/>
          <w14:numForm w14:val="oldStyle"/>
        </w:rPr>
      </w:pPr>
      <w:r w:rsidRPr="004A72BE">
        <w:rPr>
          <w:rFonts w:ascii="Tw Cen MT" w:eastAsia="HYShortSamul-Medium" w:hAnsi="Tw Cen MT" w:cs="Arial"/>
          <w:noProof/>
          <w:color w:val="4C4635"/>
          <w:kern w:val="28"/>
          <w:sz w:val="52"/>
          <w:szCs w:val="52"/>
          <w:lang w:eastAsia="en-US"/>
          <w14:ligatures w14:val="standard"/>
          <w14:numForm w14:val="oldStyle"/>
        </w:rPr>
        <w:drawing>
          <wp:anchor distT="0" distB="0" distL="114300" distR="114300" simplePos="0" relativeHeight="251785216" behindDoc="1" locked="0" layoutInCell="1" allowOverlap="1" wp14:anchorId="0328F924" wp14:editId="55EA7A85">
            <wp:simplePos x="0" y="0"/>
            <wp:positionH relativeFrom="column">
              <wp:posOffset>3686810</wp:posOffset>
            </wp:positionH>
            <wp:positionV relativeFrom="paragraph">
              <wp:posOffset>-100330</wp:posOffset>
            </wp:positionV>
            <wp:extent cx="1038225" cy="1028700"/>
            <wp:effectExtent l="0" t="0" r="9525" b="0"/>
            <wp:wrapTight wrapText="bothSides">
              <wp:wrapPolygon edited="0">
                <wp:start x="0" y="0"/>
                <wp:lineTo x="0" y="21200"/>
                <wp:lineTo x="21402" y="21200"/>
                <wp:lineTo x="21402" y="0"/>
                <wp:lineTo x="0" y="0"/>
              </wp:wrapPolygon>
            </wp:wrapTight>
            <wp:docPr id="10" name="Picture 10" descr="AC Logo Sepia Ligh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 Logo Sepia Light cop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82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2BE">
        <w:rPr>
          <w:rFonts w:ascii="Tw Cen MT" w:eastAsia="HYShortSamul-Medium" w:hAnsi="Tw Cen MT" w:cs="Arial"/>
          <w:iCs/>
          <w:noProof/>
          <w:color w:val="675E47"/>
          <w:kern w:val="0"/>
          <w:sz w:val="48"/>
          <w:szCs w:val="48"/>
          <w:lang w:eastAsia="en-US"/>
          <w14:ligatures w14:val="none"/>
        </w:rPr>
        <mc:AlternateContent>
          <mc:Choice Requires="wpg">
            <w:drawing>
              <wp:anchor distT="0" distB="0" distL="114300" distR="114300" simplePos="0" relativeHeight="251784192" behindDoc="1" locked="0" layoutInCell="1" allowOverlap="1" wp14:anchorId="014CA057" wp14:editId="73AFE5B2">
                <wp:simplePos x="0" y="0"/>
                <wp:positionH relativeFrom="page">
                  <wp:posOffset>4937760</wp:posOffset>
                </wp:positionH>
                <wp:positionV relativeFrom="page">
                  <wp:align>center</wp:align>
                </wp:positionV>
                <wp:extent cx="3335655" cy="10058400"/>
                <wp:effectExtent l="0" t="0" r="0" b="0"/>
                <wp:wrapTight wrapText="bothSides">
                  <wp:wrapPolygon edited="0">
                    <wp:start x="5541" y="0"/>
                    <wp:lineTo x="862" y="82"/>
                    <wp:lineTo x="369" y="123"/>
                    <wp:lineTo x="369" y="21436"/>
                    <wp:lineTo x="1477" y="21559"/>
                    <wp:lineTo x="5541" y="21559"/>
                    <wp:lineTo x="18469" y="21559"/>
                    <wp:lineTo x="20562" y="21559"/>
                    <wp:lineTo x="21177" y="21395"/>
                    <wp:lineTo x="21300" y="205"/>
                    <wp:lineTo x="20808" y="82"/>
                    <wp:lineTo x="18469" y="0"/>
                    <wp:lineTo x="5541" y="0"/>
                  </wp:wrapPolygon>
                </wp:wrapTight>
                <wp:docPr id="35" name="Group 35"/>
                <wp:cNvGraphicFramePr/>
                <a:graphic xmlns:a="http://schemas.openxmlformats.org/drawingml/2006/main">
                  <a:graphicData uri="http://schemas.microsoft.com/office/word/2010/wordprocessingGroup">
                    <wpg:wgp>
                      <wpg:cNvGrpSpPr/>
                      <wpg:grpSpPr>
                        <a:xfrm>
                          <a:off x="0" y="0"/>
                          <a:ext cx="3336200" cy="10058400"/>
                          <a:chOff x="0" y="0"/>
                          <a:chExt cx="3339101" cy="10058400"/>
                        </a:xfrm>
                      </wpg:grpSpPr>
                      <wps:wsp>
                        <wps:cNvPr id="92" name="Rectangle 24"/>
                        <wps:cNvSpPr>
                          <a:spLocks/>
                        </wps:cNvSpPr>
                        <wps:spPr>
                          <a:xfrm>
                            <a:off x="892872" y="0"/>
                            <a:ext cx="1946932" cy="10058400"/>
                          </a:xfrm>
                          <a:prstGeom prst="rect">
                            <a:avLst/>
                          </a:prstGeom>
                          <a:solidFill>
                            <a:srgbClr val="A9A57C"/>
                          </a:solidFill>
                          <a:ln w="25400" cap="flat" cmpd="sng" algn="ctr">
                            <a:noFill/>
                            <a:prstDash val="solid"/>
                          </a:ln>
                          <a:effectLst/>
                        </wps:spPr>
                        <wps:txbx>
                          <w:txbxContent>
                            <w:p w:rsidR="00AF42EA" w:rsidRDefault="00AF42EA" w:rsidP="003A47A0">
                              <w:pPr>
                                <w:spacing w:line="360" w:lineRule="auto"/>
                                <w:ind w:left="180"/>
                                <w:rPr>
                                  <w:color w:val="FFFFFF" w:themeColor="background1"/>
                                  <w:sz w:val="36"/>
                                  <w:szCs w:val="36"/>
                                </w:rPr>
                              </w:pPr>
                              <w:r>
                                <w:rPr>
                                  <w:color w:val="FFFFFF" w:themeColor="background1"/>
                                  <w:sz w:val="36"/>
                                  <w:szCs w:val="36"/>
                                </w:rPr>
                                <w:t xml:space="preserve">SORC - </w:t>
                              </w:r>
                            </w:p>
                            <w:p w:rsidR="00AF42EA" w:rsidRPr="00680BBC" w:rsidRDefault="00AF42EA" w:rsidP="003A47A0">
                              <w:pPr>
                                <w:spacing w:line="360" w:lineRule="auto"/>
                                <w:ind w:left="180"/>
                                <w:rPr>
                                  <w:color w:val="FFFFFF" w:themeColor="background1"/>
                                  <w:sz w:val="36"/>
                                  <w:szCs w:val="36"/>
                                </w:rPr>
                              </w:pPr>
                              <w:r w:rsidRPr="00680BBC">
                                <w:rPr>
                                  <w:color w:val="FFFFFF" w:themeColor="background1"/>
                                  <w:sz w:val="36"/>
                                  <w:szCs w:val="36"/>
                                </w:rPr>
                                <w:t>Sustainable</w:t>
                              </w:r>
                            </w:p>
                            <w:p w:rsidR="00AF42EA" w:rsidRPr="00680BBC" w:rsidRDefault="00AF42EA" w:rsidP="003A47A0">
                              <w:pPr>
                                <w:spacing w:line="360" w:lineRule="auto"/>
                                <w:ind w:left="180"/>
                                <w:rPr>
                                  <w:color w:val="FFFFFF" w:themeColor="background1"/>
                                  <w:sz w:val="36"/>
                                  <w:szCs w:val="36"/>
                                </w:rPr>
                              </w:pPr>
                              <w:r w:rsidRPr="00680BBC">
                                <w:rPr>
                                  <w:color w:val="FFFFFF" w:themeColor="background1"/>
                                  <w:sz w:val="36"/>
                                  <w:szCs w:val="36"/>
                                </w:rPr>
                                <w:t>Operations</w:t>
                              </w:r>
                            </w:p>
                            <w:p w:rsidR="00AF42EA" w:rsidRPr="00680BBC" w:rsidRDefault="00AF42EA" w:rsidP="003A47A0">
                              <w:pPr>
                                <w:spacing w:line="360" w:lineRule="auto"/>
                                <w:ind w:left="180"/>
                                <w:rPr>
                                  <w:color w:val="FFFFFF" w:themeColor="background1"/>
                                  <w:sz w:val="36"/>
                                  <w:szCs w:val="36"/>
                                </w:rPr>
                              </w:pPr>
                              <w:r>
                                <w:rPr>
                                  <w:color w:val="FFFFFF" w:themeColor="background1"/>
                                  <w:sz w:val="36"/>
                                  <w:szCs w:val="36"/>
                                </w:rPr>
                                <w:t>a</w:t>
                              </w:r>
                              <w:r w:rsidRPr="00680BBC">
                                <w:rPr>
                                  <w:color w:val="FFFFFF" w:themeColor="background1"/>
                                  <w:sz w:val="36"/>
                                  <w:szCs w:val="36"/>
                                </w:rPr>
                                <w:t xml:space="preserve">nd </w:t>
                              </w:r>
                            </w:p>
                            <w:p w:rsidR="00AF42EA" w:rsidRPr="00680BBC" w:rsidRDefault="00AF42EA" w:rsidP="003A47A0">
                              <w:pPr>
                                <w:spacing w:line="360" w:lineRule="auto"/>
                                <w:ind w:left="180"/>
                                <w:rPr>
                                  <w:color w:val="FFFFFF" w:themeColor="background1"/>
                                  <w:sz w:val="36"/>
                                  <w:szCs w:val="36"/>
                                </w:rPr>
                              </w:pPr>
                              <w:r w:rsidRPr="00680BBC">
                                <w:rPr>
                                  <w:color w:val="FFFFFF" w:themeColor="background1"/>
                                  <w:sz w:val="36"/>
                                  <w:szCs w:val="36"/>
                                </w:rPr>
                                <w:t>Resource</w:t>
                              </w:r>
                            </w:p>
                            <w:p w:rsidR="00AF42EA" w:rsidRPr="00680BBC" w:rsidRDefault="00AF42EA" w:rsidP="003A47A0">
                              <w:pPr>
                                <w:spacing w:line="360" w:lineRule="auto"/>
                                <w:ind w:left="180"/>
                                <w:rPr>
                                  <w:color w:val="FFFFFF" w:themeColor="background1"/>
                                  <w:sz w:val="36"/>
                                  <w:szCs w:val="36"/>
                                </w:rPr>
                              </w:pPr>
                              <w:r w:rsidRPr="00680BBC">
                                <w:rPr>
                                  <w:color w:val="FFFFFF" w:themeColor="background1"/>
                                  <w:sz w:val="36"/>
                                  <w:szCs w:val="36"/>
                                </w:rPr>
                                <w:t>Conservation</w:t>
                              </w:r>
                            </w:p>
                            <w:p w:rsidR="00AF42EA" w:rsidRDefault="00AF42EA" w:rsidP="003A47A0">
                              <w:pPr>
                                <w:ind w:left="180"/>
                              </w:pPr>
                            </w:p>
                          </w:txbxContent>
                        </wps:txbx>
                        <wps:bodyPr rot="0" spcFirstLastPara="0" vertOverflow="overflow" horzOverflow="overflow" vert="horz" wrap="square" lIns="274320" tIns="3108960" rIns="274320" bIns="182880" numCol="1" spcCol="0" rtlCol="0" fromWordArt="0" anchor="t" anchorCtr="0" forceAA="0" compatLnSpc="1">
                          <a:prstTxWarp prst="textNoShape">
                            <a:avLst/>
                          </a:prstTxWarp>
                          <a:noAutofit/>
                        </wps:bodyPr>
                      </wps:wsp>
                      <wps:wsp>
                        <wps:cNvPr id="93" name="Rectangle 93"/>
                        <wps:cNvSpPr/>
                        <wps:spPr>
                          <a:xfrm>
                            <a:off x="0" y="0"/>
                            <a:ext cx="3339101" cy="1005840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43000</wp14:pctWidth>
                </wp14:sizeRelH>
                <wp14:sizeRelV relativeFrom="page">
                  <wp14:pctHeight>100000</wp14:pctHeight>
                </wp14:sizeRelV>
              </wp:anchor>
            </w:drawing>
          </mc:Choice>
          <mc:Fallback>
            <w:pict>
              <v:group w14:anchorId="014CA057" id="Group 35" o:spid="_x0000_s1026" style="position:absolute;margin-left:388.8pt;margin-top:0;width:262.65pt;height:11in;z-index:-251532288;mso-width-percent:430;mso-height-percent:1000;mso-position-horizontal-relative:page;mso-position-vertical:center;mso-position-vertical-relative:page;mso-width-percent:430;mso-height-percent:1000" coordsize="33391,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">
                <v:rect id="Rectangle 24" o:spid="_x0000_s1027" style="position:absolute;left:8928;width:19470;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" fillcolor="#a9a57c" stroked="f" strokeweight="2pt">
                  <v:textbox inset="21.6pt,244.8pt,21.6pt,14.4pt">
                    <w:txbxContent>
                      <w:p w:rsidR="00AF42EA" w:rsidRDefault="00AF42EA" w:rsidP="003A47A0">
                        <w:pPr>
                          <w:spacing w:line="360" w:lineRule="auto"/>
                          <w:ind w:left="180"/>
                          <w:rPr>
                            <w:color w:val="FFFFFF" w:themeColor="background1"/>
                            <w:sz w:val="36"/>
                            <w:szCs w:val="36"/>
                          </w:rPr>
                        </w:pPr>
                        <w:r>
                          <w:rPr>
                            <w:color w:val="FFFFFF" w:themeColor="background1"/>
                            <w:sz w:val="36"/>
                            <w:szCs w:val="36"/>
                          </w:rPr>
                          <w:t xml:space="preserve">SORC - </w:t>
                        </w:r>
                      </w:p>
                      <w:p w:rsidR="00AF42EA" w:rsidRPr="00680BBC" w:rsidRDefault="00AF42EA" w:rsidP="003A47A0">
                        <w:pPr>
                          <w:spacing w:line="360" w:lineRule="auto"/>
                          <w:ind w:left="180"/>
                          <w:rPr>
                            <w:color w:val="FFFFFF" w:themeColor="background1"/>
                            <w:sz w:val="36"/>
                            <w:szCs w:val="36"/>
                          </w:rPr>
                        </w:pPr>
                        <w:r w:rsidRPr="00680BBC">
                          <w:rPr>
                            <w:color w:val="FFFFFF" w:themeColor="background1"/>
                            <w:sz w:val="36"/>
                            <w:szCs w:val="36"/>
                          </w:rPr>
                          <w:t>Sustainable</w:t>
                        </w:r>
                      </w:p>
                      <w:p w:rsidR="00AF42EA" w:rsidRPr="00680BBC" w:rsidRDefault="00AF42EA" w:rsidP="003A47A0">
                        <w:pPr>
                          <w:spacing w:line="360" w:lineRule="auto"/>
                          <w:ind w:left="180"/>
                          <w:rPr>
                            <w:color w:val="FFFFFF" w:themeColor="background1"/>
                            <w:sz w:val="36"/>
                            <w:szCs w:val="36"/>
                          </w:rPr>
                        </w:pPr>
                        <w:r w:rsidRPr="00680BBC">
                          <w:rPr>
                            <w:color w:val="FFFFFF" w:themeColor="background1"/>
                            <w:sz w:val="36"/>
                            <w:szCs w:val="36"/>
                          </w:rPr>
                          <w:t>Operations</w:t>
                        </w:r>
                      </w:p>
                      <w:p w:rsidR="00AF42EA" w:rsidRPr="00680BBC" w:rsidRDefault="00AF42EA" w:rsidP="003A47A0">
                        <w:pPr>
                          <w:spacing w:line="360" w:lineRule="auto"/>
                          <w:ind w:left="180"/>
                          <w:rPr>
                            <w:color w:val="FFFFFF" w:themeColor="background1"/>
                            <w:sz w:val="36"/>
                            <w:szCs w:val="36"/>
                          </w:rPr>
                        </w:pPr>
                        <w:r>
                          <w:rPr>
                            <w:color w:val="FFFFFF" w:themeColor="background1"/>
                            <w:sz w:val="36"/>
                            <w:szCs w:val="36"/>
                          </w:rPr>
                          <w:t>a</w:t>
                        </w:r>
                        <w:r w:rsidRPr="00680BBC">
                          <w:rPr>
                            <w:color w:val="FFFFFF" w:themeColor="background1"/>
                            <w:sz w:val="36"/>
                            <w:szCs w:val="36"/>
                          </w:rPr>
                          <w:t xml:space="preserve">nd </w:t>
                        </w:r>
                      </w:p>
                      <w:p w:rsidR="00AF42EA" w:rsidRPr="00680BBC" w:rsidRDefault="00AF42EA" w:rsidP="003A47A0">
                        <w:pPr>
                          <w:spacing w:line="360" w:lineRule="auto"/>
                          <w:ind w:left="180"/>
                          <w:rPr>
                            <w:color w:val="FFFFFF" w:themeColor="background1"/>
                            <w:sz w:val="36"/>
                            <w:szCs w:val="36"/>
                          </w:rPr>
                        </w:pPr>
                        <w:r w:rsidRPr="00680BBC">
                          <w:rPr>
                            <w:color w:val="FFFFFF" w:themeColor="background1"/>
                            <w:sz w:val="36"/>
                            <w:szCs w:val="36"/>
                          </w:rPr>
                          <w:t>Resource</w:t>
                        </w:r>
                      </w:p>
                      <w:p w:rsidR="00AF42EA" w:rsidRPr="00680BBC" w:rsidRDefault="00AF42EA" w:rsidP="003A47A0">
                        <w:pPr>
                          <w:spacing w:line="360" w:lineRule="auto"/>
                          <w:ind w:left="180"/>
                          <w:rPr>
                            <w:color w:val="FFFFFF" w:themeColor="background1"/>
                            <w:sz w:val="36"/>
                            <w:szCs w:val="36"/>
                          </w:rPr>
                        </w:pPr>
                        <w:r w:rsidRPr="00680BBC">
                          <w:rPr>
                            <w:color w:val="FFFFFF" w:themeColor="background1"/>
                            <w:sz w:val="36"/>
                            <w:szCs w:val="36"/>
                          </w:rPr>
                          <w:t>Conservation</w:t>
                        </w:r>
                      </w:p>
                      <w:p w:rsidR="00AF42EA" w:rsidRDefault="00AF42EA" w:rsidP="003A47A0">
                        <w:pPr>
                          <w:ind w:left="180"/>
                        </w:pPr>
                      </w:p>
                    </w:txbxContent>
                  </v:textbox>
                </v:rect>
                <v:rect id="Rectangle 93" o:spid="_x0000_s1028" style="position:absolute;width:33391;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" filled="f" stroked="f" strokeweight="2pt"/>
                <w10:wrap type="tight" anchorx="page" anchory="page"/>
              </v:group>
            </w:pict>
          </mc:Fallback>
        </mc:AlternateContent>
      </w:r>
      <w:r w:rsidR="004A72BE" w:rsidRPr="004A72BE">
        <w:rPr>
          <w:rFonts w:ascii="Tw Cen MT" w:eastAsia="HYShortSamul-Medium" w:hAnsi="Tw Cen MT" w:cs="Arial"/>
          <w:color w:val="4C4635"/>
          <w:kern w:val="28"/>
          <w:sz w:val="52"/>
          <w:szCs w:val="52"/>
          <w:lang w:eastAsia="ko-KR"/>
          <w14:ligatures w14:val="standard"/>
          <w14:numForm w14:val="oldStyle"/>
        </w:rPr>
        <w:t xml:space="preserve">Strategic Plan for </w:t>
      </w:r>
      <w:r w:rsidR="004A72BE" w:rsidRPr="004A72BE">
        <w:rPr>
          <w:rFonts w:ascii="Tw Cen MT" w:eastAsia="HYShortSamul-Medium" w:hAnsi="Tw Cen MT" w:cs="Arial"/>
          <w:iCs/>
          <w:color w:val="4C4635"/>
          <w:kern w:val="28"/>
          <w:sz w:val="52"/>
          <w:szCs w:val="52"/>
          <w:lang w:eastAsia="ko-KR"/>
          <w14:ligatures w14:val="standard"/>
          <w14:numForm w14:val="oldStyle"/>
        </w:rPr>
        <w:t xml:space="preserve">Sustainable Operations </w:t>
      </w:r>
    </w:p>
    <w:p w:rsidR="004A72BE" w:rsidRPr="003A47A0" w:rsidRDefault="004A72BE" w:rsidP="003A47A0">
      <w:pPr>
        <w:spacing w:after="0" w:line="240" w:lineRule="auto"/>
        <w:ind w:right="-900"/>
        <w:contextualSpacing/>
        <w:rPr>
          <w:rFonts w:ascii="Tw Cen MT" w:eastAsia="HYShortSamul-Medium" w:hAnsi="Tw Cen MT" w:cs="Arial"/>
          <w:color w:val="4C4635"/>
          <w:kern w:val="28"/>
          <w:sz w:val="16"/>
          <w:szCs w:val="16"/>
          <w:lang w:eastAsia="ko-KR"/>
          <w14:ligatures w14:val="standard"/>
          <w14:numForm w14:val="oldStyle"/>
        </w:rPr>
      </w:pPr>
      <w:r w:rsidRPr="004A72BE">
        <w:rPr>
          <w:rFonts w:ascii="Tw Cen MT" w:eastAsia="HYShortSamul-Medium" w:hAnsi="Tw Cen MT" w:cs="Arial"/>
          <w:iCs/>
          <w:color w:val="4C4635"/>
          <w:kern w:val="28"/>
          <w:sz w:val="52"/>
          <w:szCs w:val="52"/>
          <w:lang w:eastAsia="ko-KR"/>
          <w14:ligatures w14:val="standard"/>
          <w14:numForm w14:val="oldStyle"/>
        </w:rPr>
        <w:t xml:space="preserve">and </w:t>
      </w:r>
      <w:r w:rsidR="003A47A0">
        <w:rPr>
          <w:rFonts w:ascii="Tw Cen MT" w:eastAsia="HYShortSamul-Medium" w:hAnsi="Tw Cen MT" w:cs="Arial"/>
          <w:color w:val="4C4635"/>
          <w:kern w:val="28"/>
          <w:sz w:val="52"/>
          <w:szCs w:val="52"/>
          <w:lang w:eastAsia="ko-KR"/>
          <w14:ligatures w14:val="standard"/>
          <w14:numForm w14:val="oldStyle"/>
        </w:rPr>
        <w:t>Resource C</w:t>
      </w:r>
      <w:r w:rsidRPr="004A72BE">
        <w:rPr>
          <w:rFonts w:ascii="Tw Cen MT" w:eastAsia="HYShortSamul-Medium" w:hAnsi="Tw Cen MT" w:cs="Arial"/>
          <w:color w:val="4C4635"/>
          <w:kern w:val="28"/>
          <w:sz w:val="52"/>
          <w:szCs w:val="52"/>
          <w:lang w:eastAsia="ko-KR"/>
          <w14:ligatures w14:val="standard"/>
          <w14:numForm w14:val="oldStyle"/>
        </w:rPr>
        <w:t>onservation</w:t>
      </w:r>
    </w:p>
    <w:p w:rsidR="007A688B" w:rsidRPr="007A688B" w:rsidRDefault="007A688B" w:rsidP="004A72BE">
      <w:pPr>
        <w:spacing w:before="300" w:after="80" w:line="240" w:lineRule="auto"/>
        <w:outlineLvl w:val="0"/>
        <w:rPr>
          <w:rFonts w:ascii="Tw Cen MT" w:eastAsia="Tw Cen MT" w:hAnsi="Tw Cen MT"/>
          <w:caps/>
          <w:color w:val="675E47"/>
          <w:sz w:val="24"/>
          <w:szCs w:val="24"/>
        </w:rPr>
      </w:pPr>
    </w:p>
    <w:p w:rsidR="004A72BE" w:rsidRPr="004A72BE" w:rsidRDefault="004A72BE" w:rsidP="004A72BE">
      <w:pPr>
        <w:spacing w:before="300" w:after="80" w:line="240" w:lineRule="auto"/>
        <w:outlineLvl w:val="0"/>
        <w:rPr>
          <w:rFonts w:ascii="Tw Cen MT" w:eastAsia="Tw Cen MT" w:hAnsi="Tw Cen MT"/>
          <w:caps/>
          <w:color w:val="675E47"/>
          <w:sz w:val="32"/>
          <w:szCs w:val="32"/>
        </w:rPr>
      </w:pPr>
      <w:r w:rsidRPr="004A72BE">
        <w:rPr>
          <w:rFonts w:ascii="Tw Cen MT" w:eastAsia="Tw Cen MT" w:hAnsi="Tw Cen MT"/>
          <w:caps/>
          <w:color w:val="675E47"/>
          <w:sz w:val="32"/>
          <w:szCs w:val="32"/>
        </w:rPr>
        <w:t xml:space="preserve">Vision </w:t>
      </w:r>
    </w:p>
    <w:p w:rsidR="004A72BE" w:rsidRPr="004A72BE" w:rsidRDefault="00060C13" w:rsidP="004A72BE">
      <w:pPr>
        <w:spacing w:after="160"/>
        <w:rPr>
          <w:rFonts w:ascii="Tw Cen MT" w:eastAsia="Tw Cen MT" w:hAnsi="Tw Cen MT" w:cs="Arial"/>
          <w:color w:val="A79C7E"/>
          <w:kern w:val="0"/>
          <w:sz w:val="22"/>
          <w:szCs w:val="22"/>
          <w:lang w:eastAsia="ko-KR"/>
          <w14:ligatures w14:val="none"/>
        </w:rPr>
      </w:pPr>
      <w:r>
        <w:rPr>
          <w:rFonts w:ascii="Tw Cen MT" w:eastAsia="Tw Cen MT" w:hAnsi="Tw Cen MT" w:cs="Arial"/>
          <w:color w:val="A79C7E"/>
          <w:kern w:val="0"/>
          <w:sz w:val="22"/>
          <w:szCs w:val="22"/>
          <w:lang w:eastAsia="ko-KR"/>
          <w14:ligatures w14:val="none"/>
        </w:rPr>
        <w:pict>
          <v:rect id="_x0000_i1026" style="width:302.35pt;height:1.5pt" o:hrstd="t" o:hrnoshade="t" o:hr="t" fillcolor="#775f55 [3215]" stroked="f"/>
        </w:pict>
      </w:r>
    </w:p>
    <w:p w:rsidR="004A72BE" w:rsidRPr="004A72BE" w:rsidRDefault="004A72BE" w:rsidP="004A72BE">
      <w:pPr>
        <w:spacing w:after="160"/>
        <w:rPr>
          <w:rFonts w:ascii="Tw Cen MT" w:eastAsia="Tw Cen MT" w:hAnsi="Tw Cen MT" w:cs="Arial"/>
          <w:kern w:val="0"/>
          <w:szCs w:val="23"/>
          <w:lang w:eastAsia="ko-KR"/>
          <w14:ligatures w14:val="none"/>
        </w:rPr>
      </w:pPr>
      <w:r w:rsidRPr="004A72BE">
        <w:rPr>
          <w:rFonts w:ascii="Tw Cen MT" w:eastAsia="Tw Cen MT" w:hAnsi="Tw Cen MT" w:cs="Arial"/>
          <w:kern w:val="0"/>
          <w:szCs w:val="23"/>
          <w:lang w:eastAsia="ko-KR"/>
          <w14:ligatures w14:val="none"/>
        </w:rPr>
        <w:t>To effectively and responsibly manage Ada County’s resource use and conservation practices while being good stewards of the environment.  To maximize social and economic possibilities by providing a safe, productive, and sustainable working environment for County employees.</w:t>
      </w:r>
      <w:r w:rsidR="003A47A0">
        <w:rPr>
          <w:rFonts w:ascii="Tw Cen MT" w:eastAsia="Tw Cen MT" w:hAnsi="Tw Cen MT" w:cs="Arial"/>
          <w:kern w:val="0"/>
          <w:szCs w:val="23"/>
          <w:lang w:eastAsia="ko-KR"/>
          <w14:ligatures w14:val="none"/>
        </w:rPr>
        <w:t xml:space="preserve">  </w:t>
      </w:r>
    </w:p>
    <w:p w:rsidR="004A72BE" w:rsidRPr="004A72BE" w:rsidRDefault="004A72BE" w:rsidP="004A72BE">
      <w:pPr>
        <w:spacing w:before="300" w:after="80" w:line="240" w:lineRule="auto"/>
        <w:outlineLvl w:val="0"/>
        <w:rPr>
          <w:rFonts w:ascii="Tw Cen MT" w:eastAsia="Tw Cen MT" w:hAnsi="Tw Cen MT"/>
          <w:caps/>
          <w:color w:val="675E47"/>
          <w:sz w:val="32"/>
          <w:szCs w:val="32"/>
        </w:rPr>
      </w:pPr>
      <w:r w:rsidRPr="004A72BE">
        <w:rPr>
          <w:rFonts w:ascii="Tw Cen MT" w:eastAsia="Tw Cen MT" w:hAnsi="Tw Cen MT"/>
          <w:caps/>
          <w:color w:val="675E47"/>
          <w:sz w:val="32"/>
          <w:szCs w:val="32"/>
        </w:rPr>
        <w:t>Mission</w:t>
      </w:r>
    </w:p>
    <w:p w:rsidR="004A72BE" w:rsidRPr="004A72BE" w:rsidRDefault="00060C13" w:rsidP="004A72BE">
      <w:pPr>
        <w:spacing w:after="160"/>
        <w:rPr>
          <w:rFonts w:ascii="Tw Cen MT" w:eastAsia="Tw Cen MT" w:hAnsi="Tw Cen MT" w:cs="Arial"/>
          <w:kern w:val="0"/>
          <w:szCs w:val="23"/>
          <w:lang w:eastAsia="ko-KR"/>
          <w14:ligatures w14:val="none"/>
        </w:rPr>
      </w:pPr>
      <w:r>
        <w:rPr>
          <w:rFonts w:ascii="Tw Cen MT" w:eastAsia="Tw Cen MT" w:hAnsi="Tw Cen MT" w:cs="Arial"/>
          <w:kern w:val="0"/>
          <w:szCs w:val="23"/>
          <w:lang w:eastAsia="ko-KR"/>
          <w14:ligatures w14:val="none"/>
        </w:rPr>
        <w:pict>
          <v:rect id="_x0000_i1027" style="width:302.35pt;height:1.5pt" o:hrstd="t" o:hrnoshade="t" o:hr="t" fillcolor="#775f55 [3215]" stroked="f"/>
        </w:pict>
      </w:r>
    </w:p>
    <w:p w:rsidR="004A72BE" w:rsidRPr="004A72BE" w:rsidRDefault="004A72BE" w:rsidP="004A72BE">
      <w:pPr>
        <w:spacing w:after="160"/>
        <w:rPr>
          <w:rFonts w:ascii="Tw Cen MT" w:eastAsia="Tw Cen MT" w:hAnsi="Tw Cen MT" w:cs="Arial"/>
          <w:kern w:val="0"/>
          <w:szCs w:val="23"/>
          <w:lang w:eastAsia="ko-KR"/>
          <w14:ligatures w14:val="none"/>
        </w:rPr>
      </w:pPr>
      <w:r w:rsidRPr="004A72BE">
        <w:rPr>
          <w:rFonts w:ascii="Tw Cen MT" w:eastAsia="Tw Cen MT" w:hAnsi="Tw Cen MT" w:cs="Arial"/>
          <w:kern w:val="0"/>
          <w:szCs w:val="23"/>
          <w:lang w:eastAsia="ko-KR"/>
          <w14:ligatures w14:val="none"/>
        </w:rPr>
        <w:t>Expanding on the mission of Ada County Operations, the mission of the Sustainable Operations and Resource Conservation (SORC) plan is to implement creative, cost-effective strategies to control resource use, save tax dollars, and meet the demands of a growing population without compromising the needs of future generations through a partnership of people, policies, and actions.</w:t>
      </w:r>
    </w:p>
    <w:p w:rsidR="004A72BE" w:rsidRPr="004A72BE" w:rsidRDefault="004A72BE" w:rsidP="004A72BE">
      <w:pPr>
        <w:spacing w:before="300" w:after="80" w:line="240" w:lineRule="auto"/>
        <w:outlineLvl w:val="0"/>
        <w:rPr>
          <w:rFonts w:ascii="Tw Cen MT" w:eastAsia="Tw Cen MT" w:hAnsi="Tw Cen MT"/>
          <w:caps/>
          <w:color w:val="675E47"/>
          <w:sz w:val="32"/>
          <w:szCs w:val="32"/>
        </w:rPr>
      </w:pPr>
      <w:r w:rsidRPr="004A72BE">
        <w:rPr>
          <w:rFonts w:ascii="Tw Cen MT" w:eastAsia="Tw Cen MT" w:hAnsi="Tw Cen MT"/>
          <w:caps/>
          <w:color w:val="675E47"/>
          <w:sz w:val="32"/>
          <w:szCs w:val="32"/>
        </w:rPr>
        <w:t>Philosophy</w:t>
      </w:r>
    </w:p>
    <w:p w:rsidR="004A72BE" w:rsidRPr="004A72BE" w:rsidRDefault="00060C13" w:rsidP="004A72BE">
      <w:pPr>
        <w:spacing w:after="160"/>
        <w:rPr>
          <w:rFonts w:ascii="Tw Cen MT" w:eastAsia="Tw Cen MT" w:hAnsi="Tw Cen MT" w:cs="Arial"/>
          <w:kern w:val="0"/>
          <w:szCs w:val="23"/>
          <w:lang w:eastAsia="ko-KR"/>
          <w14:ligatures w14:val="none"/>
        </w:rPr>
      </w:pPr>
      <w:r>
        <w:rPr>
          <w:rFonts w:ascii="Tw Cen MT" w:eastAsia="Tw Cen MT" w:hAnsi="Tw Cen MT" w:cs="Arial"/>
          <w:kern w:val="0"/>
          <w:szCs w:val="23"/>
          <w:lang w:eastAsia="ko-KR"/>
          <w14:ligatures w14:val="none"/>
        </w:rPr>
        <w:pict>
          <v:rect id="_x0000_i1028" style="width:302.35pt;height:1.5pt" o:hrstd="t" o:hrnoshade="t" o:hr="t" fillcolor="#775f55 [3215]" stroked="f"/>
        </w:pict>
      </w:r>
    </w:p>
    <w:p w:rsidR="004A72BE" w:rsidRPr="004A72BE" w:rsidRDefault="004A72BE" w:rsidP="004A72BE">
      <w:pPr>
        <w:spacing w:after="160"/>
        <w:rPr>
          <w:rFonts w:ascii="Tw Cen MT" w:eastAsia="Tw Cen MT" w:hAnsi="Tw Cen MT" w:cs="Arial"/>
          <w:kern w:val="0"/>
          <w:szCs w:val="23"/>
          <w:lang w:eastAsia="ko-KR"/>
          <w14:ligatures w14:val="none"/>
        </w:rPr>
      </w:pPr>
      <w:r w:rsidRPr="004A72BE">
        <w:rPr>
          <w:rFonts w:ascii="Tw Cen MT" w:eastAsia="Tw Cen MT" w:hAnsi="Tw Cen MT" w:cs="Arial"/>
          <w:kern w:val="0"/>
          <w:szCs w:val="23"/>
          <w:lang w:eastAsia="ko-KR"/>
          <w14:ligatures w14:val="none"/>
        </w:rPr>
        <w:t>Sustainability can be described in a variety of ways. According to the Environmental Protection Agency, “Everything that we need for our survival and well-being depends, either directly or indirectly, on our natural environment.  Sustainability creates and maintains the conditions under which humans and nature can exist in productive harmony that permits fulfilling the social, economic and other requirements of present and future generations.” Sustainability is most often defined as “using resources to meet the needs of the present without compromising the ability of future generations to meet their own needs.”</w:t>
      </w:r>
    </w:p>
    <w:p w:rsidR="004A72BE" w:rsidRPr="004A72BE" w:rsidRDefault="004A72BE" w:rsidP="004A72BE">
      <w:pPr>
        <w:spacing w:after="160"/>
        <w:rPr>
          <w:rFonts w:ascii="Tw Cen MT" w:eastAsia="Tw Cen MT" w:hAnsi="Tw Cen MT" w:cs="Arial"/>
          <w:kern w:val="0"/>
          <w:szCs w:val="23"/>
          <w:lang w:eastAsia="ko-KR"/>
          <w14:ligatures w14:val="none"/>
        </w:rPr>
      </w:pPr>
      <w:r w:rsidRPr="004A72BE">
        <w:rPr>
          <w:rFonts w:ascii="Tw Cen MT" w:eastAsia="Tw Cen MT" w:hAnsi="Tw Cen MT" w:cs="Arial"/>
          <w:kern w:val="0"/>
          <w:szCs w:val="23"/>
          <w:lang w:eastAsia="ko-KR"/>
          <w14:ligatures w14:val="none"/>
        </w:rPr>
        <w:t xml:space="preserve">Current trends demonstrate the need to create healthy, safe, and sustainable communities.  Ada County recognizes that being as </w:t>
      </w:r>
      <w:r w:rsidRPr="004A72BE">
        <w:rPr>
          <w:rFonts w:ascii="Tw Cen MT" w:eastAsia="Tw Cen MT" w:hAnsi="Tw Cen MT" w:cs="Arial"/>
          <w:kern w:val="0"/>
          <w:szCs w:val="23"/>
          <w:lang w:eastAsia="ko-KR"/>
          <w14:ligatures w14:val="none"/>
        </w:rPr>
        <w:lastRenderedPageBreak/>
        <w:t>resource efficient as possible is essential to stay ahead of the curve to control costs and maintain our status as good leaders.</w:t>
      </w:r>
    </w:p>
    <w:p w:rsidR="004A72BE" w:rsidRPr="004A72BE" w:rsidRDefault="004A72BE" w:rsidP="004A72BE">
      <w:pPr>
        <w:spacing w:after="160"/>
        <w:rPr>
          <w:rFonts w:ascii="Tw Cen MT" w:eastAsia="Tw Cen MT" w:hAnsi="Tw Cen MT" w:cs="Arial"/>
          <w:kern w:val="0"/>
          <w:szCs w:val="23"/>
          <w:lang w:eastAsia="ko-KR"/>
          <w14:ligatures w14:val="none"/>
        </w:rPr>
      </w:pPr>
      <w:r w:rsidRPr="004A72BE">
        <w:rPr>
          <w:rFonts w:ascii="Tw Cen MT" w:eastAsia="Tw Cen MT" w:hAnsi="Tw Cen MT" w:cs="Arial"/>
          <w:kern w:val="0"/>
          <w:szCs w:val="23"/>
          <w:lang w:eastAsia="ko-KR"/>
          <w14:ligatures w14:val="none"/>
        </w:rPr>
        <w:t xml:space="preserve">With the long-term success and health of Ada County in mind, it is our commitment to lead by example and incorporate sustainability into the daily operations of Ada County by proactively identifying and implementing methods that improve building efficiency, lessen energy consumption, reduce waste, and conserve natural resources.  The strategic plan establishes Ada County’s conservation and resource use goals and initiatives for all Ada County-owned facilities.  </w:t>
      </w:r>
    </w:p>
    <w:p w:rsidR="004A72BE" w:rsidRPr="004A72BE" w:rsidRDefault="004A72BE" w:rsidP="004A72BE">
      <w:pPr>
        <w:spacing w:after="160"/>
        <w:rPr>
          <w:rFonts w:ascii="Tw Cen MT" w:eastAsia="Tw Cen MT" w:hAnsi="Tw Cen MT" w:cs="Arial"/>
          <w:kern w:val="0"/>
          <w:szCs w:val="23"/>
          <w:lang w:eastAsia="ko-KR"/>
          <w14:ligatures w14:val="none"/>
        </w:rPr>
      </w:pPr>
      <w:r w:rsidRPr="004A72BE">
        <w:rPr>
          <w:rFonts w:ascii="Tw Cen MT" w:eastAsia="Tw Cen MT" w:hAnsi="Tw Cen MT" w:cs="Arial"/>
          <w:kern w:val="0"/>
          <w:szCs w:val="23"/>
          <w:lang w:eastAsia="ko-KR"/>
          <w14:ligatures w14:val="none"/>
        </w:rPr>
        <w:t xml:space="preserve">With over 1600 employees and more than 1.3 million square feet of County facilities, wise use of resources in public buildings will effectively reduce utility bills while creating a healthy indoor environment for building occupants.  We also believe that energy-efficient building design and construction practices, countywide recycling programs, and the proper disposal of waste within the County will improve the community's environment.  These benefits cannot be realized without the support of staff across our organization. </w:t>
      </w:r>
      <w:r w:rsidR="00374604">
        <w:rPr>
          <w:rFonts w:ascii="Tw Cen MT" w:eastAsia="Tw Cen MT" w:hAnsi="Tw Cen MT" w:cs="Arial"/>
          <w:kern w:val="0"/>
          <w:szCs w:val="23"/>
          <w:lang w:eastAsia="ko-KR"/>
          <w14:ligatures w14:val="none"/>
        </w:rPr>
        <w:t xml:space="preserve"> </w:t>
      </w:r>
      <w:r w:rsidRPr="004A72BE">
        <w:rPr>
          <w:rFonts w:ascii="Tw Cen MT" w:eastAsia="Tw Cen MT" w:hAnsi="Tw Cen MT" w:cs="Arial"/>
          <w:kern w:val="0"/>
          <w:szCs w:val="23"/>
          <w:lang w:eastAsia="ko-KR"/>
          <w14:ligatures w14:val="none"/>
        </w:rPr>
        <w:t>The SORC Plan Partnership consolidates Ada County’s commitment to the environment and provides for public participation in the process.</w:t>
      </w:r>
    </w:p>
    <w:p w:rsidR="004A72BE" w:rsidRPr="004A72BE" w:rsidRDefault="004A72BE" w:rsidP="004A72BE">
      <w:pPr>
        <w:spacing w:after="160"/>
        <w:rPr>
          <w:rFonts w:ascii="Tw Cen MT" w:eastAsia="Tw Cen MT" w:hAnsi="Tw Cen MT" w:cs="Arial"/>
          <w:kern w:val="0"/>
          <w:szCs w:val="23"/>
          <w:lang w:eastAsia="ko-KR"/>
          <w14:ligatures w14:val="none"/>
        </w:rPr>
      </w:pPr>
      <w:r w:rsidRPr="004A72BE">
        <w:rPr>
          <w:rFonts w:ascii="Tw Cen MT" w:eastAsia="Tw Cen MT" w:hAnsi="Tw Cen MT" w:cs="Arial"/>
          <w:kern w:val="0"/>
          <w:szCs w:val="23"/>
          <w:lang w:eastAsia="ko-KR"/>
          <w14:ligatures w14:val="none"/>
        </w:rPr>
        <w:t xml:space="preserve">A healthy environment is directly related to the efficient use of natural resources via energy-efficient building design and construction and responsible operating practices.  Ada County demonstrates to employees and the community that its buildings are operated in a cost-effective manner, saving resources and tax dollars.  Management and staff work together to accurately measure energy efficiency and develop a phased approach for efficiency improvements.  </w:t>
      </w:r>
    </w:p>
    <w:p w:rsidR="004A72BE" w:rsidRPr="004A72BE" w:rsidRDefault="004A72BE" w:rsidP="004A72BE">
      <w:pPr>
        <w:spacing w:before="300" w:after="80" w:line="240" w:lineRule="auto"/>
        <w:outlineLvl w:val="0"/>
        <w:rPr>
          <w:rFonts w:ascii="Tw Cen MT" w:eastAsia="Tw Cen MT" w:hAnsi="Tw Cen MT"/>
          <w:caps/>
          <w:color w:val="675E47"/>
          <w:sz w:val="32"/>
          <w:szCs w:val="32"/>
        </w:rPr>
      </w:pPr>
      <w:r w:rsidRPr="004A72BE">
        <w:rPr>
          <w:rFonts w:ascii="Tw Cen MT" w:eastAsia="Tw Cen MT" w:hAnsi="Tw Cen MT"/>
          <w:caps/>
          <w:color w:val="675E47"/>
          <w:sz w:val="32"/>
          <w:szCs w:val="32"/>
        </w:rPr>
        <w:t xml:space="preserve">Overall Objectives </w:t>
      </w:r>
    </w:p>
    <w:p w:rsidR="004A72BE" w:rsidRPr="004A72BE" w:rsidRDefault="00060C13" w:rsidP="004A72BE">
      <w:pPr>
        <w:spacing w:after="160"/>
        <w:rPr>
          <w:rFonts w:ascii="Tw Cen MT" w:eastAsia="Tw Cen MT" w:hAnsi="Tw Cen MT" w:cs="Arial"/>
          <w:kern w:val="0"/>
          <w:sz w:val="22"/>
          <w:szCs w:val="22"/>
          <w:lang w:eastAsia="ko-KR"/>
          <w14:ligatures w14:val="none"/>
        </w:rPr>
      </w:pPr>
      <w:r>
        <w:rPr>
          <w:rFonts w:ascii="Tw Cen MT" w:eastAsia="Tw Cen MT" w:hAnsi="Tw Cen MT" w:cs="Arial"/>
          <w:kern w:val="0"/>
          <w:sz w:val="22"/>
          <w:szCs w:val="22"/>
          <w:lang w:eastAsia="ko-KR"/>
          <w14:ligatures w14:val="none"/>
        </w:rPr>
        <w:pict>
          <v:rect id="_x0000_i1029" style="width:414pt;height:1.5pt" o:hrstd="t" o:hrnoshade="t" o:hr="t" fillcolor="#775f55 [3215]" stroked="f"/>
        </w:pict>
      </w:r>
    </w:p>
    <w:p w:rsidR="004A72BE" w:rsidRPr="004A72BE" w:rsidRDefault="004A72BE" w:rsidP="004A72BE">
      <w:pPr>
        <w:spacing w:after="0" w:line="240" w:lineRule="auto"/>
        <w:rPr>
          <w:rFonts w:ascii="Tw Cen MT" w:eastAsia="Arial Unicode MS" w:hAnsi="Tw Cen MT" w:cs="Tw Cen MT"/>
          <w:kern w:val="0"/>
          <w:szCs w:val="23"/>
          <w:lang w:eastAsia="en-US"/>
          <w14:ligatures w14:val="none"/>
        </w:rPr>
      </w:pPr>
      <w:r w:rsidRPr="004A72BE">
        <w:rPr>
          <w:rFonts w:ascii="Tw Cen MT" w:eastAsia="Arial Unicode MS" w:hAnsi="Tw Cen MT" w:cs="Tw Cen MT"/>
          <w:kern w:val="0"/>
          <w:szCs w:val="23"/>
          <w:lang w:eastAsia="en-US"/>
          <w14:ligatures w14:val="none"/>
        </w:rPr>
        <w:t xml:space="preserve">The objectives of the SORC benefit all citizens of Ada County and should meet the needs of the County Commissioners, Elected Officials, department heads, employees, maintenance staff, and all County building occupants. </w:t>
      </w:r>
    </w:p>
    <w:p w:rsidR="004A72BE" w:rsidRPr="004A72BE" w:rsidRDefault="004A72BE" w:rsidP="004A72BE">
      <w:pPr>
        <w:spacing w:after="0" w:line="240" w:lineRule="auto"/>
        <w:rPr>
          <w:rFonts w:ascii="Tw Cen MT" w:eastAsia="Arial Unicode MS" w:hAnsi="Tw Cen MT" w:cs="Tw Cen MT"/>
          <w:kern w:val="0"/>
          <w:szCs w:val="23"/>
          <w:lang w:eastAsia="en-US"/>
          <w14:ligatures w14:val="none"/>
        </w:rPr>
      </w:pPr>
    </w:p>
    <w:p w:rsidR="004A72BE" w:rsidRPr="004A72BE" w:rsidRDefault="004A72BE" w:rsidP="004A72BE">
      <w:pPr>
        <w:spacing w:after="120"/>
        <w:rPr>
          <w:rFonts w:ascii="Tw Cen MT" w:eastAsia="Tw Cen MT" w:hAnsi="Tw Cen MT" w:cs="Arial"/>
          <w:b/>
          <w:kern w:val="0"/>
          <w:sz w:val="24"/>
          <w:szCs w:val="22"/>
          <w14:ligatures w14:val="none"/>
        </w:rPr>
      </w:pPr>
      <w:r w:rsidRPr="004A72BE">
        <w:rPr>
          <w:rFonts w:ascii="Tw Cen MT" w:eastAsia="Tw Cen MT" w:hAnsi="Tw Cen MT" w:cs="Arial"/>
          <w:b/>
          <w:kern w:val="0"/>
          <w:sz w:val="24"/>
          <w:szCs w:val="22"/>
          <w14:ligatures w14:val="none"/>
        </w:rPr>
        <w:t>ADMINISTRATIVE</w:t>
      </w:r>
    </w:p>
    <w:p w:rsidR="004A72BE" w:rsidRPr="004A72BE" w:rsidRDefault="004A72BE" w:rsidP="004A72BE">
      <w:pPr>
        <w:numPr>
          <w:ilvl w:val="0"/>
          <w:numId w:val="8"/>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Align Ada County’s overall mission to serve the public good with expanding and growing the concept of sustainability</w:t>
      </w:r>
    </w:p>
    <w:p w:rsidR="004A72BE" w:rsidRPr="004A72BE" w:rsidRDefault="004A72BE" w:rsidP="004A72BE">
      <w:pPr>
        <w:numPr>
          <w:ilvl w:val="0"/>
          <w:numId w:val="8"/>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Promote and facilitate the Ada County SORC Plan Partnership</w:t>
      </w:r>
    </w:p>
    <w:p w:rsidR="004A72BE" w:rsidRPr="004A72BE" w:rsidRDefault="004A72BE" w:rsidP="004A72BE">
      <w:pPr>
        <w:numPr>
          <w:ilvl w:val="0"/>
          <w:numId w:val="8"/>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Establish benchmarks to foster the development of precise, tangible goals that can be quantitatively monitored and measured with set indicators and outcomes</w:t>
      </w:r>
    </w:p>
    <w:p w:rsidR="004A72BE" w:rsidRPr="004A72BE" w:rsidRDefault="004A72BE" w:rsidP="004A72BE">
      <w:pPr>
        <w:spacing w:after="0"/>
        <w:rPr>
          <w:rFonts w:ascii="Tw Cen MT" w:eastAsia="Tw Cen MT" w:hAnsi="Tw Cen MT" w:cs="Arial"/>
          <w:kern w:val="0"/>
          <w:szCs w:val="23"/>
          <w:lang w:eastAsia="ko-KR"/>
          <w14:ligatures w14:val="none"/>
        </w:rPr>
      </w:pPr>
    </w:p>
    <w:p w:rsidR="004A72BE" w:rsidRPr="004A72BE" w:rsidRDefault="004A72BE" w:rsidP="004A72BE">
      <w:pPr>
        <w:spacing w:after="120"/>
        <w:rPr>
          <w:rFonts w:ascii="Tw Cen MT" w:eastAsia="Tw Cen MT" w:hAnsi="Tw Cen MT" w:cs="Arial"/>
          <w:b/>
          <w:kern w:val="0"/>
          <w:sz w:val="24"/>
          <w:szCs w:val="22"/>
          <w14:ligatures w14:val="none"/>
        </w:rPr>
      </w:pPr>
      <w:r w:rsidRPr="004A72BE">
        <w:rPr>
          <w:rFonts w:ascii="Tw Cen MT" w:eastAsia="Tw Cen MT" w:hAnsi="Tw Cen MT" w:cs="Arial"/>
          <w:b/>
          <w:kern w:val="0"/>
          <w:sz w:val="24"/>
          <w:szCs w:val="22"/>
          <w14:ligatures w14:val="none"/>
        </w:rPr>
        <w:t>BUILDINGS, ENERGY USE, AND RENEWABLES</w:t>
      </w:r>
    </w:p>
    <w:p w:rsidR="004A72BE" w:rsidRPr="004A72BE" w:rsidRDefault="004A72BE" w:rsidP="004A72BE">
      <w:pPr>
        <w:numPr>
          <w:ilvl w:val="0"/>
          <w:numId w:val="9"/>
        </w:numPr>
        <w:tabs>
          <w:tab w:val="clear" w:pos="360"/>
          <w:tab w:val="num" w:pos="720"/>
        </w:tabs>
        <w:spacing w:after="0"/>
        <w:ind w:left="72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Build, operate, and maintain high performance buildings to ensure that conservation and responsible resource use remains a priority for Ada County</w:t>
      </w:r>
    </w:p>
    <w:p w:rsidR="004A72BE" w:rsidRPr="004A72BE" w:rsidRDefault="004A72BE" w:rsidP="004A72BE">
      <w:pPr>
        <w:numPr>
          <w:ilvl w:val="0"/>
          <w:numId w:val="9"/>
        </w:numPr>
        <w:tabs>
          <w:tab w:val="clear" w:pos="360"/>
          <w:tab w:val="num" w:pos="720"/>
        </w:tabs>
        <w:spacing w:after="160"/>
        <w:ind w:left="72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Create healthy work spaces for optimal occupant health and comfort</w:t>
      </w:r>
    </w:p>
    <w:p w:rsidR="004A72BE" w:rsidRPr="004A72BE" w:rsidRDefault="004A72BE" w:rsidP="004A72BE">
      <w:pPr>
        <w:numPr>
          <w:ilvl w:val="0"/>
          <w:numId w:val="9"/>
        </w:numPr>
        <w:tabs>
          <w:tab w:val="clear" w:pos="360"/>
          <w:tab w:val="num" w:pos="720"/>
        </w:tabs>
        <w:spacing w:after="0"/>
        <w:ind w:left="72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Limit, control, and lower utility costs</w:t>
      </w:r>
    </w:p>
    <w:p w:rsidR="004A72BE" w:rsidRPr="004A72BE" w:rsidRDefault="004A72BE" w:rsidP="004A72BE">
      <w:pPr>
        <w:numPr>
          <w:ilvl w:val="0"/>
          <w:numId w:val="9"/>
        </w:numPr>
        <w:tabs>
          <w:tab w:val="clear" w:pos="360"/>
          <w:tab w:val="num" w:pos="720"/>
        </w:tabs>
        <w:spacing w:after="160"/>
        <w:ind w:left="72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Explore a Revolving Energy Fund to use energy savings for future projects</w:t>
      </w:r>
    </w:p>
    <w:p w:rsidR="004A72BE" w:rsidRPr="004A72BE" w:rsidRDefault="004A72BE" w:rsidP="004A72BE">
      <w:pPr>
        <w:numPr>
          <w:ilvl w:val="0"/>
          <w:numId w:val="9"/>
        </w:numPr>
        <w:tabs>
          <w:tab w:val="clear" w:pos="360"/>
          <w:tab w:val="num" w:pos="720"/>
        </w:tabs>
        <w:spacing w:after="0" w:line="240" w:lineRule="auto"/>
        <w:ind w:left="72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Promote and expand the use of renewable energy within the County</w:t>
      </w:r>
    </w:p>
    <w:p w:rsidR="007A688B" w:rsidRDefault="007A688B">
      <w:pPr>
        <w:spacing w:after="200" w:line="276" w:lineRule="auto"/>
        <w:rPr>
          <w:rFonts w:ascii="Tw Cen MT" w:eastAsia="Tw Cen MT" w:hAnsi="Tw Cen MT" w:cs="Arial"/>
          <w:b/>
          <w:kern w:val="0"/>
          <w:sz w:val="24"/>
          <w:szCs w:val="22"/>
          <w14:ligatures w14:val="none"/>
        </w:rPr>
      </w:pPr>
      <w:r>
        <w:rPr>
          <w:rFonts w:ascii="Tw Cen MT" w:eastAsia="Tw Cen MT" w:hAnsi="Tw Cen MT" w:cs="Arial"/>
          <w:b/>
          <w:kern w:val="0"/>
          <w:sz w:val="24"/>
          <w:szCs w:val="22"/>
          <w14:ligatures w14:val="none"/>
        </w:rPr>
        <w:br w:type="page"/>
      </w:r>
    </w:p>
    <w:p w:rsidR="004A72BE" w:rsidRPr="004A72BE" w:rsidRDefault="004A72BE" w:rsidP="004A72BE">
      <w:pPr>
        <w:spacing w:after="200" w:line="276" w:lineRule="auto"/>
        <w:rPr>
          <w:rFonts w:ascii="Tw Cen MT" w:eastAsia="Tw Cen MT" w:hAnsi="Tw Cen MT" w:cs="Arial"/>
          <w:b/>
          <w:kern w:val="0"/>
          <w:sz w:val="24"/>
          <w:szCs w:val="22"/>
          <w14:ligatures w14:val="none"/>
        </w:rPr>
      </w:pPr>
      <w:r w:rsidRPr="004A72BE">
        <w:rPr>
          <w:rFonts w:ascii="Tw Cen MT" w:eastAsia="Tw Cen MT" w:hAnsi="Tw Cen MT" w:cs="Arial"/>
          <w:b/>
          <w:kern w:val="0"/>
          <w:sz w:val="24"/>
          <w:szCs w:val="22"/>
          <w14:ligatures w14:val="none"/>
        </w:rPr>
        <w:lastRenderedPageBreak/>
        <w:t>TRANSPORTATION AND FUEL</w:t>
      </w:r>
    </w:p>
    <w:p w:rsidR="004A72BE" w:rsidRPr="004A72BE" w:rsidRDefault="004A72BE" w:rsidP="004A72BE">
      <w:pPr>
        <w:numPr>
          <w:ilvl w:val="0"/>
          <w:numId w:val="8"/>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Decrease emissions and fuel consumption from county-owned vehicles</w:t>
      </w:r>
    </w:p>
    <w:p w:rsidR="00374604" w:rsidRDefault="004A72BE" w:rsidP="004A72BE">
      <w:pPr>
        <w:numPr>
          <w:ilvl w:val="0"/>
          <w:numId w:val="8"/>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Promote infrastructure development</w:t>
      </w:r>
      <w:r w:rsidR="00374604">
        <w:rPr>
          <w:rFonts w:ascii="Tw Cen MT" w:eastAsia="Tw Cen MT" w:hAnsi="Tw Cen MT" w:cs="Arial"/>
          <w:color w:val="4C4635"/>
          <w:kern w:val="0"/>
          <w:szCs w:val="23"/>
          <w:lang w:eastAsia="ko-KR"/>
          <w14:ligatures w14:val="none"/>
        </w:rPr>
        <w:t xml:space="preserve"> and the </w:t>
      </w:r>
      <w:r w:rsidRPr="004A72BE">
        <w:rPr>
          <w:rFonts w:ascii="Tw Cen MT" w:eastAsia="Tw Cen MT" w:hAnsi="Tw Cen MT" w:cs="Arial"/>
          <w:color w:val="4C4635"/>
          <w:kern w:val="0"/>
          <w:szCs w:val="23"/>
          <w:lang w:eastAsia="ko-KR"/>
          <w14:ligatures w14:val="none"/>
        </w:rPr>
        <w:t>use of alternative fuels</w:t>
      </w:r>
    </w:p>
    <w:p w:rsidR="004A72BE" w:rsidRPr="004A72BE" w:rsidRDefault="004A72BE" w:rsidP="004A72BE">
      <w:pPr>
        <w:numPr>
          <w:ilvl w:val="0"/>
          <w:numId w:val="10"/>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Promote alternative transportation for county employees</w:t>
      </w:r>
    </w:p>
    <w:p w:rsidR="004A72BE" w:rsidRPr="004A72BE" w:rsidRDefault="004A72BE" w:rsidP="004A72BE">
      <w:pPr>
        <w:numPr>
          <w:ilvl w:val="0"/>
          <w:numId w:val="10"/>
        </w:numPr>
        <w:spacing w:after="0" w:line="240" w:lineRule="auto"/>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Support the Parks and Waterways Department in maintaining bike paths and trails within the county</w:t>
      </w:r>
    </w:p>
    <w:p w:rsidR="004A72BE" w:rsidRPr="004A72BE" w:rsidRDefault="004A72BE" w:rsidP="004A72BE">
      <w:pPr>
        <w:spacing w:after="0"/>
        <w:rPr>
          <w:rFonts w:ascii="Tw Cen MT" w:eastAsia="Tw Cen MT" w:hAnsi="Tw Cen MT" w:cs="Arial"/>
          <w:kern w:val="0"/>
          <w:szCs w:val="23"/>
          <w:lang w:eastAsia="ko-KR"/>
          <w14:ligatures w14:val="none"/>
        </w:rPr>
      </w:pPr>
    </w:p>
    <w:p w:rsidR="004A72BE" w:rsidRPr="004A72BE" w:rsidRDefault="004A72BE" w:rsidP="004A72BE">
      <w:pPr>
        <w:spacing w:after="120"/>
        <w:rPr>
          <w:rFonts w:ascii="Tw Cen MT" w:eastAsia="Tw Cen MT" w:hAnsi="Tw Cen MT" w:cs="Arial"/>
          <w:b/>
          <w:kern w:val="0"/>
          <w:sz w:val="24"/>
          <w:szCs w:val="22"/>
          <w14:ligatures w14:val="none"/>
        </w:rPr>
      </w:pPr>
      <w:r w:rsidRPr="004A72BE">
        <w:rPr>
          <w:rFonts w:ascii="Tw Cen MT" w:eastAsia="Tw Cen MT" w:hAnsi="Tw Cen MT" w:cs="Arial"/>
          <w:b/>
          <w:kern w:val="0"/>
          <w:sz w:val="24"/>
          <w:szCs w:val="22"/>
          <w14:ligatures w14:val="none"/>
        </w:rPr>
        <w:t>PROCUREMENT, RECYCLING, AND WASTE MANAGEMENT</w:t>
      </w:r>
    </w:p>
    <w:p w:rsidR="004A72BE" w:rsidRPr="004A72BE" w:rsidRDefault="004A72BE" w:rsidP="004A72BE">
      <w:pPr>
        <w:numPr>
          <w:ilvl w:val="0"/>
          <w:numId w:val="10"/>
        </w:numPr>
        <w:spacing w:after="160"/>
        <w:contextualSpacing/>
        <w:rPr>
          <w:rFonts w:ascii="Tw Cen MT" w:eastAsia="Tw Cen MT" w:hAnsi="Tw Cen MT"/>
          <w:color w:val="4C4635"/>
          <w:szCs w:val="23"/>
        </w:rPr>
      </w:pPr>
      <w:r w:rsidRPr="004A72BE">
        <w:rPr>
          <w:rFonts w:ascii="Tw Cen MT" w:eastAsia="Tw Cen MT" w:hAnsi="Tw Cen MT"/>
          <w:color w:val="4C4635"/>
          <w:szCs w:val="23"/>
        </w:rPr>
        <w:t>Coordinate with the Procurement Department to adopt environmentally preferable purchasing (EPP) practices</w:t>
      </w:r>
    </w:p>
    <w:p w:rsidR="004A72BE" w:rsidRPr="004A72BE" w:rsidRDefault="004A72BE" w:rsidP="004A72BE">
      <w:pPr>
        <w:numPr>
          <w:ilvl w:val="0"/>
          <w:numId w:val="10"/>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Assist Information Technology in developing best management practices (BMP)’s for equipment purchases</w:t>
      </w:r>
    </w:p>
    <w:p w:rsidR="004A72BE" w:rsidRPr="004A72BE" w:rsidRDefault="004A72BE" w:rsidP="004A72BE">
      <w:pPr>
        <w:numPr>
          <w:ilvl w:val="0"/>
          <w:numId w:val="10"/>
        </w:numPr>
        <w:spacing w:after="160"/>
        <w:contextualSpacing/>
        <w:rPr>
          <w:rFonts w:ascii="Tw Cen MT" w:eastAsia="Tw Cen MT" w:hAnsi="Tw Cen MT"/>
          <w:color w:val="4C4635"/>
          <w:szCs w:val="23"/>
        </w:rPr>
      </w:pPr>
      <w:r w:rsidRPr="004A72BE">
        <w:rPr>
          <w:rFonts w:ascii="Tw Cen MT" w:eastAsia="Tw Cen MT" w:hAnsi="Tw Cen MT"/>
          <w:color w:val="4C4635"/>
          <w:szCs w:val="23"/>
        </w:rPr>
        <w:t>Increase recycling rates and promote waste reduction in County operations</w:t>
      </w:r>
    </w:p>
    <w:p w:rsidR="004A72BE" w:rsidRPr="004A72BE" w:rsidRDefault="004A72BE" w:rsidP="004A72BE">
      <w:pPr>
        <w:numPr>
          <w:ilvl w:val="0"/>
          <w:numId w:val="10"/>
        </w:numPr>
        <w:spacing w:after="0"/>
        <w:contextualSpacing/>
        <w:rPr>
          <w:rFonts w:ascii="Tw Cen MT" w:eastAsia="Tw Cen MT" w:hAnsi="Tw Cen MT"/>
          <w:color w:val="4C4635"/>
          <w:szCs w:val="23"/>
        </w:rPr>
      </w:pPr>
      <w:r w:rsidRPr="004A72BE">
        <w:rPr>
          <w:rFonts w:ascii="Tw Cen MT" w:eastAsia="Tw Cen MT" w:hAnsi="Tw Cen MT"/>
          <w:color w:val="4C4635"/>
          <w:szCs w:val="23"/>
        </w:rPr>
        <w:t>Improve and expand options for recycling at the Landfill</w:t>
      </w:r>
    </w:p>
    <w:p w:rsidR="004A72BE" w:rsidRPr="004A72BE" w:rsidRDefault="004A72BE" w:rsidP="007A688B">
      <w:pPr>
        <w:spacing w:after="0"/>
        <w:rPr>
          <w:rFonts w:ascii="Tw Cen MT" w:eastAsia="Tw Cen MT" w:hAnsi="Tw Cen MT"/>
          <w:szCs w:val="23"/>
        </w:rPr>
      </w:pPr>
    </w:p>
    <w:p w:rsidR="004A72BE" w:rsidRPr="004A72BE" w:rsidRDefault="004A72BE" w:rsidP="004A72BE">
      <w:pPr>
        <w:spacing w:after="120"/>
        <w:rPr>
          <w:rFonts w:ascii="Tw Cen MT" w:eastAsia="Tw Cen MT" w:hAnsi="Tw Cen MT" w:cs="Arial"/>
          <w:b/>
          <w:kern w:val="0"/>
          <w:sz w:val="24"/>
          <w:szCs w:val="22"/>
          <w14:ligatures w14:val="none"/>
        </w:rPr>
      </w:pPr>
      <w:r w:rsidRPr="004A72BE">
        <w:rPr>
          <w:rFonts w:ascii="Tw Cen MT" w:eastAsia="Tw Cen MT" w:hAnsi="Tw Cen MT" w:cs="Arial"/>
          <w:b/>
          <w:kern w:val="0"/>
          <w:sz w:val="24"/>
          <w:szCs w:val="22"/>
          <w14:ligatures w14:val="none"/>
        </w:rPr>
        <w:t>OUTREACH AND EDUCATION</w:t>
      </w:r>
    </w:p>
    <w:p w:rsidR="004A72BE" w:rsidRPr="004A72BE" w:rsidRDefault="004A72BE" w:rsidP="004A72BE">
      <w:pPr>
        <w:numPr>
          <w:ilvl w:val="0"/>
          <w:numId w:val="10"/>
        </w:numPr>
        <w:spacing w:after="160"/>
        <w:contextualSpacing/>
        <w:rPr>
          <w:rFonts w:ascii="Tw Cen MT" w:eastAsia="Tw Cen MT" w:hAnsi="Tw Cen MT"/>
          <w:color w:val="4C4635"/>
          <w:szCs w:val="23"/>
        </w:rPr>
      </w:pPr>
      <w:r w:rsidRPr="004A72BE">
        <w:rPr>
          <w:rFonts w:ascii="Tw Cen MT" w:eastAsia="Tw Cen MT" w:hAnsi="Tw Cen MT"/>
          <w:color w:val="4C4635"/>
          <w:szCs w:val="23"/>
        </w:rPr>
        <w:t xml:space="preserve">Create a Best Practices Plan for cleaning services, landscaping crew, and building occupants on resource use and energy conservation and share with stakeholders </w:t>
      </w:r>
    </w:p>
    <w:p w:rsidR="004A72BE" w:rsidRPr="004A72BE" w:rsidRDefault="004A72BE" w:rsidP="004A72BE">
      <w:pPr>
        <w:numPr>
          <w:ilvl w:val="0"/>
          <w:numId w:val="10"/>
        </w:numPr>
        <w:spacing w:after="160"/>
        <w:contextualSpacing/>
        <w:rPr>
          <w:rFonts w:ascii="Tw Cen MT" w:eastAsia="Tw Cen MT" w:hAnsi="Tw Cen MT"/>
          <w:color w:val="4C4635"/>
          <w:szCs w:val="23"/>
        </w:rPr>
      </w:pPr>
      <w:r w:rsidRPr="004A72BE">
        <w:rPr>
          <w:rFonts w:ascii="Tw Cen MT" w:eastAsia="Tw Cen MT" w:hAnsi="Tw Cen MT"/>
          <w:color w:val="4C4635"/>
          <w:szCs w:val="23"/>
        </w:rPr>
        <w:t xml:space="preserve">Promote sustainability internally to County employees throughout all departments </w:t>
      </w:r>
    </w:p>
    <w:p w:rsidR="004A72BE" w:rsidRPr="004A72BE" w:rsidRDefault="004A72BE" w:rsidP="004A72BE">
      <w:pPr>
        <w:numPr>
          <w:ilvl w:val="0"/>
          <w:numId w:val="10"/>
        </w:numPr>
        <w:spacing w:after="160"/>
        <w:contextualSpacing/>
        <w:rPr>
          <w:rFonts w:ascii="Tw Cen MT" w:eastAsia="Tw Cen MT" w:hAnsi="Tw Cen MT"/>
          <w:color w:val="4C4635"/>
          <w:szCs w:val="23"/>
        </w:rPr>
      </w:pPr>
      <w:r w:rsidRPr="004A72BE">
        <w:rPr>
          <w:rFonts w:ascii="Tw Cen MT" w:eastAsia="Tw Cen MT" w:hAnsi="Tw Cen MT"/>
          <w:color w:val="4C4635"/>
          <w:szCs w:val="23"/>
        </w:rPr>
        <w:t>Proactively promote public image and sustainability initiatives externally to Ada County residents</w:t>
      </w:r>
    </w:p>
    <w:p w:rsidR="004A72BE" w:rsidRDefault="004A72BE" w:rsidP="004A72BE">
      <w:pPr>
        <w:numPr>
          <w:ilvl w:val="0"/>
          <w:numId w:val="10"/>
        </w:numPr>
        <w:spacing w:after="160"/>
        <w:contextualSpacing/>
        <w:rPr>
          <w:rFonts w:ascii="Tw Cen MT" w:eastAsia="Tw Cen MT" w:hAnsi="Tw Cen MT"/>
          <w:color w:val="4C4635"/>
          <w:szCs w:val="23"/>
        </w:rPr>
      </w:pPr>
      <w:r w:rsidRPr="004A72BE">
        <w:rPr>
          <w:rFonts w:ascii="Tw Cen MT" w:eastAsia="Tw Cen MT" w:hAnsi="Tw Cen MT"/>
          <w:color w:val="4C4635"/>
          <w:szCs w:val="23"/>
        </w:rPr>
        <w:t>Foster peer exchange through meetings with other counties, building owners, maintenance staff, etc. to share ideas</w:t>
      </w:r>
    </w:p>
    <w:p w:rsidR="007A688B" w:rsidRDefault="007A688B" w:rsidP="007A688B">
      <w:pPr>
        <w:spacing w:after="160"/>
        <w:contextualSpacing/>
        <w:rPr>
          <w:rFonts w:ascii="Tw Cen MT" w:eastAsia="Tw Cen MT" w:hAnsi="Tw Cen MT"/>
          <w:color w:val="4C4635"/>
          <w:szCs w:val="23"/>
        </w:rPr>
      </w:pPr>
    </w:p>
    <w:p w:rsidR="004A72BE" w:rsidRPr="004A72BE" w:rsidRDefault="004A72BE" w:rsidP="004A72BE">
      <w:pPr>
        <w:spacing w:before="300" w:after="80" w:line="240" w:lineRule="auto"/>
        <w:outlineLvl w:val="0"/>
        <w:rPr>
          <w:rFonts w:ascii="Tw Cen MT" w:eastAsia="Tw Cen MT" w:hAnsi="Tw Cen MT"/>
          <w:caps/>
          <w:color w:val="675E47"/>
          <w:sz w:val="32"/>
          <w:szCs w:val="32"/>
        </w:rPr>
      </w:pPr>
      <w:r w:rsidRPr="004A72BE">
        <w:rPr>
          <w:rFonts w:ascii="Tw Cen MT" w:eastAsia="Tw Cen MT" w:hAnsi="Tw Cen MT"/>
          <w:caps/>
          <w:color w:val="675E47"/>
          <w:sz w:val="32"/>
          <w:szCs w:val="32"/>
        </w:rPr>
        <w:t xml:space="preserve">Issues and Challenges </w:t>
      </w:r>
    </w:p>
    <w:p w:rsidR="004A72BE" w:rsidRPr="004A72BE" w:rsidRDefault="00060C13" w:rsidP="004A72BE">
      <w:pPr>
        <w:spacing w:after="160"/>
        <w:rPr>
          <w:rFonts w:ascii="Tw Cen MT" w:eastAsia="Tw Cen MT" w:hAnsi="Tw Cen MT" w:cs="Arial"/>
          <w:kern w:val="0"/>
          <w:sz w:val="22"/>
          <w:szCs w:val="22"/>
          <w:lang w:eastAsia="ko-KR"/>
          <w14:ligatures w14:val="none"/>
        </w:rPr>
      </w:pPr>
      <w:r>
        <w:rPr>
          <w:rFonts w:ascii="Tw Cen MT" w:eastAsia="Tw Cen MT" w:hAnsi="Tw Cen MT" w:cs="Arial"/>
          <w:kern w:val="0"/>
          <w:sz w:val="22"/>
          <w:szCs w:val="22"/>
          <w:lang w:eastAsia="ko-KR"/>
          <w14:ligatures w14:val="none"/>
        </w:rPr>
        <w:pict>
          <v:rect id="_x0000_i1030" style="width:414pt;height:1.5pt" o:hrstd="t" o:hrnoshade="t" o:hr="t" fillcolor="#775f55 [3215]" stroked="f"/>
        </w:pict>
      </w:r>
    </w:p>
    <w:p w:rsidR="004A72BE" w:rsidRPr="004A72BE" w:rsidRDefault="004A72BE" w:rsidP="004A72BE">
      <w:pPr>
        <w:spacing w:after="0" w:line="240" w:lineRule="auto"/>
        <w:rPr>
          <w:rFonts w:ascii="Tw Cen MT" w:eastAsia="Arial Unicode MS" w:hAnsi="Tw Cen MT" w:cs="Tw Cen MT"/>
          <w:color w:val="000000"/>
          <w:kern w:val="0"/>
          <w:szCs w:val="23"/>
          <w:lang w:eastAsia="en-US"/>
          <w14:ligatures w14:val="none"/>
        </w:rPr>
      </w:pPr>
      <w:r w:rsidRPr="004A72BE">
        <w:rPr>
          <w:rFonts w:ascii="Tw Cen MT" w:eastAsia="Arial Unicode MS" w:hAnsi="Tw Cen MT" w:cs="Tw Cen MT"/>
          <w:color w:val="000000"/>
          <w:kern w:val="0"/>
          <w:szCs w:val="23"/>
          <w:lang w:eastAsia="en-US"/>
          <w14:ligatures w14:val="none"/>
        </w:rPr>
        <w:t xml:space="preserve">Following are major issues and challenges affecting the organization, now and in the future.  They are potential barriers to effective program implementation:  </w:t>
      </w:r>
    </w:p>
    <w:p w:rsidR="004A72BE" w:rsidRPr="004A72BE" w:rsidRDefault="004A72BE" w:rsidP="004A72BE">
      <w:pPr>
        <w:spacing w:after="0" w:line="240" w:lineRule="auto"/>
        <w:rPr>
          <w:rFonts w:ascii="Tw Cen MT" w:eastAsia="Arial Unicode MS" w:hAnsi="Tw Cen MT" w:cs="Tw Cen MT"/>
          <w:color w:val="000000"/>
          <w:kern w:val="0"/>
          <w:szCs w:val="23"/>
          <w:lang w:eastAsia="en-US"/>
          <w14:ligatures w14:val="none"/>
        </w:rPr>
      </w:pPr>
    </w:p>
    <w:p w:rsidR="004A72BE" w:rsidRPr="004A72BE" w:rsidRDefault="004A72BE" w:rsidP="004A72BE">
      <w:pPr>
        <w:numPr>
          <w:ilvl w:val="0"/>
          <w:numId w:val="10"/>
        </w:numPr>
        <w:spacing w:after="160"/>
        <w:contextualSpacing/>
        <w:rPr>
          <w:rFonts w:ascii="Tw Cen MT" w:eastAsia="Tw Cen MT" w:hAnsi="Tw Cen MT"/>
          <w:color w:val="4C4635"/>
          <w:szCs w:val="23"/>
        </w:rPr>
      </w:pPr>
      <w:r w:rsidRPr="004A72BE">
        <w:rPr>
          <w:rFonts w:ascii="Tw Cen MT" w:eastAsia="Tw Cen MT" w:hAnsi="Tw Cen MT"/>
          <w:color w:val="4C4635"/>
          <w:szCs w:val="23"/>
        </w:rPr>
        <w:t>Successfully engaging SORC Plan Partners and County employees in the implementation of strategies and goals</w:t>
      </w:r>
    </w:p>
    <w:p w:rsidR="004A72BE" w:rsidRPr="004A72BE" w:rsidRDefault="004A72BE" w:rsidP="004A72BE">
      <w:pPr>
        <w:numPr>
          <w:ilvl w:val="0"/>
          <w:numId w:val="10"/>
        </w:numPr>
        <w:spacing w:after="160"/>
        <w:contextualSpacing/>
        <w:rPr>
          <w:rFonts w:ascii="Tw Cen MT" w:eastAsia="Tw Cen MT" w:hAnsi="Tw Cen MT"/>
          <w:color w:val="4C4635"/>
          <w:szCs w:val="23"/>
        </w:rPr>
      </w:pPr>
      <w:r w:rsidRPr="004A72BE">
        <w:rPr>
          <w:rFonts w:ascii="Tw Cen MT" w:eastAsia="Tw Cen MT" w:hAnsi="Tw Cen MT"/>
          <w:color w:val="4C4635"/>
          <w:szCs w:val="23"/>
        </w:rPr>
        <w:t>Appropriation of adequate resources, staff, partners, and dollars to produce effective and timely implementation of measures</w:t>
      </w:r>
    </w:p>
    <w:p w:rsidR="004A72BE" w:rsidRPr="004A72BE" w:rsidRDefault="004A72BE" w:rsidP="004A72BE">
      <w:pPr>
        <w:numPr>
          <w:ilvl w:val="0"/>
          <w:numId w:val="10"/>
        </w:numPr>
        <w:spacing w:after="160"/>
        <w:contextualSpacing/>
        <w:rPr>
          <w:rFonts w:ascii="Tw Cen MT" w:eastAsia="Tw Cen MT" w:hAnsi="Tw Cen MT"/>
          <w:color w:val="4C4635"/>
          <w:szCs w:val="23"/>
        </w:rPr>
      </w:pPr>
      <w:r w:rsidRPr="004A72BE">
        <w:rPr>
          <w:rFonts w:ascii="Tw Cen MT" w:eastAsia="Tw Cen MT" w:hAnsi="Tw Cen MT"/>
          <w:color w:val="4C4635"/>
          <w:szCs w:val="23"/>
        </w:rPr>
        <w:t>Increasing utility costs and limited funds available for projects and programs</w:t>
      </w:r>
    </w:p>
    <w:p w:rsidR="004A72BE" w:rsidRPr="004A72BE" w:rsidRDefault="004A72BE" w:rsidP="004A72BE">
      <w:pPr>
        <w:numPr>
          <w:ilvl w:val="0"/>
          <w:numId w:val="10"/>
        </w:numPr>
        <w:spacing w:after="160"/>
        <w:contextualSpacing/>
        <w:rPr>
          <w:rFonts w:ascii="Tw Cen MT" w:eastAsia="Tw Cen MT" w:hAnsi="Tw Cen MT"/>
          <w:color w:val="4C4635"/>
          <w:szCs w:val="23"/>
        </w:rPr>
      </w:pPr>
      <w:r w:rsidRPr="004A72BE">
        <w:rPr>
          <w:rFonts w:ascii="Tw Cen MT" w:eastAsia="Tw Cen MT" w:hAnsi="Tw Cen MT"/>
          <w:color w:val="4C4635"/>
          <w:szCs w:val="23"/>
        </w:rPr>
        <w:t>Population growth increasing demands on facilities and driving up maintenance costs</w:t>
      </w:r>
    </w:p>
    <w:p w:rsidR="004A72BE" w:rsidRPr="004A72BE" w:rsidRDefault="004A72BE" w:rsidP="004A72BE">
      <w:pPr>
        <w:numPr>
          <w:ilvl w:val="0"/>
          <w:numId w:val="10"/>
        </w:numPr>
        <w:spacing w:after="160"/>
        <w:contextualSpacing/>
        <w:rPr>
          <w:rFonts w:ascii="Tw Cen MT" w:eastAsia="Tw Cen MT" w:hAnsi="Tw Cen MT"/>
          <w:color w:val="4C4635"/>
          <w:szCs w:val="23"/>
        </w:rPr>
      </w:pPr>
      <w:r w:rsidRPr="004A72BE">
        <w:rPr>
          <w:rFonts w:ascii="Tw Cen MT" w:eastAsia="Tw Cen MT" w:hAnsi="Tw Cen MT"/>
          <w:color w:val="4C4635"/>
          <w:szCs w:val="23"/>
        </w:rPr>
        <w:t>Allocating sufficient resources for the Preventative Maintenance Program to keep building systems operating at maximum efficiency</w:t>
      </w:r>
    </w:p>
    <w:p w:rsidR="004A72BE" w:rsidRPr="004A72BE" w:rsidRDefault="004A72BE" w:rsidP="004A72BE">
      <w:pPr>
        <w:numPr>
          <w:ilvl w:val="0"/>
          <w:numId w:val="10"/>
        </w:numPr>
        <w:spacing w:after="160"/>
        <w:contextualSpacing/>
        <w:rPr>
          <w:rFonts w:ascii="Tw Cen MT" w:eastAsia="Tw Cen MT" w:hAnsi="Tw Cen MT"/>
          <w:color w:val="4C4635"/>
          <w:szCs w:val="23"/>
        </w:rPr>
      </w:pPr>
      <w:r w:rsidRPr="004A72BE">
        <w:rPr>
          <w:rFonts w:ascii="Tw Cen MT" w:eastAsia="Tw Cen MT" w:hAnsi="Tw Cen MT"/>
          <w:color w:val="4C4635"/>
          <w:szCs w:val="23"/>
        </w:rPr>
        <w:t>Providing advanced training for building operators to maintain highly engineered, specialized building systems</w:t>
      </w:r>
    </w:p>
    <w:p w:rsidR="004A72BE" w:rsidRPr="004A72BE" w:rsidRDefault="004A72BE" w:rsidP="004A72BE">
      <w:pPr>
        <w:spacing w:after="200" w:line="276" w:lineRule="auto"/>
        <w:rPr>
          <w:rFonts w:ascii="Tw Cen MT" w:eastAsia="Tw Cen MT" w:hAnsi="Tw Cen MT"/>
          <w:caps/>
          <w:color w:val="675E47"/>
          <w:sz w:val="32"/>
          <w:szCs w:val="32"/>
        </w:rPr>
      </w:pPr>
      <w:r w:rsidRPr="004A72BE">
        <w:rPr>
          <w:rFonts w:ascii="Tw Cen MT" w:eastAsia="Tw Cen MT" w:hAnsi="Tw Cen MT"/>
          <w:bCs/>
          <w:caps/>
          <w:color w:val="675E47"/>
          <w:sz w:val="21"/>
          <w:szCs w:val="32"/>
        </w:rPr>
        <w:br w:type="page"/>
      </w:r>
    </w:p>
    <w:p w:rsidR="004A72BE" w:rsidRPr="004A72BE" w:rsidRDefault="004A72BE" w:rsidP="004A72BE">
      <w:pPr>
        <w:spacing w:before="300" w:after="80" w:line="240" w:lineRule="auto"/>
        <w:outlineLvl w:val="0"/>
        <w:rPr>
          <w:rFonts w:ascii="Tw Cen MT" w:eastAsia="Tw Cen MT" w:hAnsi="Tw Cen MT"/>
          <w:caps/>
          <w:color w:val="675E47"/>
          <w:sz w:val="32"/>
          <w:szCs w:val="32"/>
        </w:rPr>
      </w:pPr>
      <w:r w:rsidRPr="004A72BE">
        <w:rPr>
          <w:rFonts w:ascii="Tw Cen MT" w:eastAsia="Tw Cen MT" w:hAnsi="Tw Cen MT"/>
          <w:caps/>
          <w:color w:val="675E47"/>
          <w:sz w:val="32"/>
          <w:szCs w:val="32"/>
        </w:rPr>
        <w:lastRenderedPageBreak/>
        <w:t>Organization and Responsibilities</w:t>
      </w:r>
    </w:p>
    <w:p w:rsidR="004A72BE" w:rsidRPr="004A72BE" w:rsidRDefault="00060C13" w:rsidP="004A72BE">
      <w:pPr>
        <w:spacing w:after="160"/>
        <w:rPr>
          <w:rFonts w:ascii="Tw Cen MT" w:eastAsia="Tw Cen MT" w:hAnsi="Tw Cen MT" w:cs="Arial"/>
          <w:kern w:val="0"/>
          <w:sz w:val="22"/>
          <w:szCs w:val="22"/>
          <w:lang w:eastAsia="ko-KR"/>
          <w14:ligatures w14:val="none"/>
        </w:rPr>
      </w:pPr>
      <w:r>
        <w:rPr>
          <w:rFonts w:ascii="Tw Cen MT" w:eastAsia="Tw Cen MT" w:hAnsi="Tw Cen MT" w:cs="Arial"/>
          <w:kern w:val="0"/>
          <w:sz w:val="22"/>
          <w:szCs w:val="22"/>
          <w:lang w:eastAsia="ko-KR"/>
          <w14:ligatures w14:val="none"/>
        </w:rPr>
        <w:pict>
          <v:rect id="_x0000_i1031" style="width:414pt;height:1.5pt" o:hrstd="t" o:hrnoshade="t" o:hr="t" fillcolor="#775f55 [3215]" stroked="f"/>
        </w:pict>
      </w:r>
    </w:p>
    <w:p w:rsidR="004A72BE" w:rsidRPr="004A72BE" w:rsidRDefault="004A72BE" w:rsidP="004A72BE">
      <w:pPr>
        <w:spacing w:after="0" w:line="240" w:lineRule="auto"/>
        <w:rPr>
          <w:rFonts w:ascii="Tw Cen MT" w:eastAsia="Arial Unicode MS" w:hAnsi="Tw Cen MT" w:cs="Tw Cen MT"/>
          <w:color w:val="000000"/>
          <w:kern w:val="0"/>
          <w:szCs w:val="23"/>
          <w:lang w:eastAsia="en-US"/>
          <w14:ligatures w14:val="none"/>
        </w:rPr>
      </w:pPr>
      <w:r w:rsidRPr="004A72BE">
        <w:rPr>
          <w:rFonts w:ascii="Tw Cen MT" w:eastAsia="Arial Unicode MS" w:hAnsi="Tw Cen MT" w:cs="Tw Cen MT"/>
          <w:color w:val="000000"/>
          <w:kern w:val="0"/>
          <w:szCs w:val="23"/>
          <w:lang w:eastAsia="en-US"/>
          <w14:ligatures w14:val="none"/>
        </w:rPr>
        <w:t xml:space="preserve">The Partnership is supported from the top down beginning with the Board of Ada County Commissioners.  Financial support comes through the established County budgetary process.  The continuing planning process is designed to bring on-going support from partners and other stakeholders as they are identified. </w:t>
      </w:r>
    </w:p>
    <w:p w:rsidR="004A72BE" w:rsidRPr="004A72BE" w:rsidRDefault="004A72BE" w:rsidP="004A72BE">
      <w:pPr>
        <w:spacing w:after="0" w:line="240" w:lineRule="auto"/>
        <w:rPr>
          <w:rFonts w:ascii="Tw Cen MT" w:eastAsia="Arial Unicode MS" w:hAnsi="Tw Cen MT" w:cs="Tw Cen MT"/>
          <w:color w:val="000000"/>
          <w:kern w:val="0"/>
          <w:szCs w:val="23"/>
          <w:lang w:eastAsia="en-US"/>
          <w14:ligatures w14:val="none"/>
        </w:rPr>
      </w:pPr>
    </w:p>
    <w:p w:rsidR="004A72BE" w:rsidRPr="004A72BE" w:rsidRDefault="004A72BE" w:rsidP="004A72BE">
      <w:pPr>
        <w:keepNext/>
        <w:keepLines/>
        <w:spacing w:before="120" w:after="0" w:line="240" w:lineRule="auto"/>
        <w:outlineLvl w:val="1"/>
        <w:rPr>
          <w:rFonts w:ascii="Tw Cen MT" w:eastAsia="HYShortSamul-Medium" w:hAnsi="Tw Cen MT" w:cs="Arial"/>
          <w:b/>
          <w:color w:val="675E47"/>
          <w:kern w:val="0"/>
          <w:sz w:val="28"/>
          <w:szCs w:val="26"/>
          <w:lang w:eastAsia="ko-KR"/>
          <w14:ligatures w14:val="none"/>
        </w:rPr>
      </w:pPr>
      <w:r w:rsidRPr="004A72BE">
        <w:rPr>
          <w:rFonts w:ascii="Tw Cen MT" w:eastAsia="HYShortSamul-Medium" w:hAnsi="Tw Cen MT" w:cs="Arial"/>
          <w:b/>
          <w:color w:val="675E47"/>
          <w:kern w:val="0"/>
          <w:sz w:val="28"/>
          <w:szCs w:val="26"/>
          <w:lang w:eastAsia="ko-KR"/>
          <w14:ligatures w14:val="none"/>
        </w:rPr>
        <w:t>Director of Operations</w:t>
      </w:r>
    </w:p>
    <w:p w:rsidR="004A72BE" w:rsidRPr="004A72BE" w:rsidRDefault="004A72BE" w:rsidP="004A72BE">
      <w:pPr>
        <w:spacing w:after="0" w:line="240" w:lineRule="auto"/>
        <w:rPr>
          <w:rFonts w:ascii="Tw Cen MT" w:eastAsia="Arial Unicode MS" w:hAnsi="Tw Cen MT" w:cs="Tw Cen MT"/>
          <w:color w:val="000000"/>
          <w:kern w:val="0"/>
          <w:szCs w:val="23"/>
          <w:lang w:eastAsia="en-US"/>
          <w14:ligatures w14:val="none"/>
        </w:rPr>
      </w:pPr>
      <w:r w:rsidRPr="004A72BE">
        <w:rPr>
          <w:rFonts w:ascii="Tw Cen MT" w:eastAsia="Arial Unicode MS" w:hAnsi="Tw Cen MT" w:cs="Tw Cen MT"/>
          <w:color w:val="000000"/>
          <w:kern w:val="0"/>
          <w:szCs w:val="23"/>
          <w:lang w:eastAsia="en-US"/>
          <w14:ligatures w14:val="none"/>
        </w:rPr>
        <w:t xml:space="preserve">The Director of Operations is the lead for the County Partnership. The Director provides the focus, leadership, staff and monetary resources to support the development and implementation of a successful program.  </w:t>
      </w:r>
    </w:p>
    <w:p w:rsidR="004A72BE" w:rsidRPr="004A72BE" w:rsidRDefault="004A72BE" w:rsidP="004A72BE">
      <w:pPr>
        <w:spacing w:after="0" w:line="240" w:lineRule="auto"/>
        <w:rPr>
          <w:rFonts w:ascii="Tw Cen MT" w:eastAsia="Arial Unicode MS" w:hAnsi="Tw Cen MT" w:cs="Tw Cen MT"/>
          <w:color w:val="000000"/>
          <w:kern w:val="0"/>
          <w:szCs w:val="23"/>
          <w:lang w:eastAsia="en-US"/>
          <w14:ligatures w14:val="none"/>
        </w:rPr>
      </w:pPr>
    </w:p>
    <w:p w:rsidR="004A72BE" w:rsidRPr="004A72BE" w:rsidRDefault="004A72BE" w:rsidP="004A72BE">
      <w:pPr>
        <w:keepNext/>
        <w:keepLines/>
        <w:spacing w:before="120" w:after="0" w:line="240" w:lineRule="auto"/>
        <w:outlineLvl w:val="1"/>
        <w:rPr>
          <w:rFonts w:ascii="Tw Cen MT" w:eastAsia="HYShortSamul-Medium" w:hAnsi="Tw Cen MT" w:cs="Arial"/>
          <w:b/>
          <w:color w:val="675E47"/>
          <w:kern w:val="0"/>
          <w:sz w:val="28"/>
          <w:szCs w:val="26"/>
          <w:lang w:eastAsia="ko-KR"/>
          <w14:ligatures w14:val="none"/>
        </w:rPr>
      </w:pPr>
      <w:r w:rsidRPr="004A72BE">
        <w:rPr>
          <w:rFonts w:ascii="Tw Cen MT" w:eastAsia="HYShortSamul-Medium" w:hAnsi="Tw Cen MT" w:cs="Arial"/>
          <w:b/>
          <w:color w:val="675E47"/>
          <w:kern w:val="0"/>
          <w:sz w:val="28"/>
          <w:szCs w:val="26"/>
          <w:lang w:eastAsia="ko-KR"/>
          <w14:ligatures w14:val="none"/>
        </w:rPr>
        <w:t>Energy Specialist</w:t>
      </w:r>
    </w:p>
    <w:p w:rsidR="004A72BE" w:rsidRPr="004A72BE" w:rsidRDefault="004A72BE" w:rsidP="004A72BE">
      <w:pPr>
        <w:spacing w:after="0" w:line="240" w:lineRule="auto"/>
        <w:rPr>
          <w:rFonts w:ascii="Tw Cen MT" w:eastAsia="Arial Unicode MS" w:hAnsi="Tw Cen MT" w:cs="Tw Cen MT"/>
          <w:color w:val="000000"/>
          <w:kern w:val="0"/>
          <w:szCs w:val="23"/>
          <w:lang w:eastAsia="en-US"/>
          <w14:ligatures w14:val="none"/>
        </w:rPr>
      </w:pPr>
      <w:r w:rsidRPr="004A72BE">
        <w:rPr>
          <w:rFonts w:ascii="Tw Cen MT" w:eastAsia="Arial Unicode MS" w:hAnsi="Tw Cen MT" w:cs="Tw Cen MT"/>
          <w:color w:val="000000"/>
          <w:kern w:val="0"/>
          <w:szCs w:val="23"/>
          <w:lang w:eastAsia="en-US"/>
          <w14:ligatures w14:val="none"/>
        </w:rPr>
        <w:t>The Ada County Energy Specialist reports to the Director of Operations and is the lead for updating and implementing the County's action plan.  Responsibilities also include:</w:t>
      </w:r>
    </w:p>
    <w:p w:rsidR="004A72BE" w:rsidRPr="004A72BE" w:rsidRDefault="004A72BE" w:rsidP="004A72BE">
      <w:pPr>
        <w:numPr>
          <w:ilvl w:val="0"/>
          <w:numId w:val="28"/>
        </w:numPr>
        <w:spacing w:after="120" w:line="240" w:lineRule="auto"/>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Maintaining utility management software and databases</w:t>
      </w:r>
    </w:p>
    <w:p w:rsidR="004A72BE" w:rsidRPr="004A72BE" w:rsidRDefault="004A72BE" w:rsidP="004A72BE">
      <w:pPr>
        <w:numPr>
          <w:ilvl w:val="0"/>
          <w:numId w:val="28"/>
        </w:numPr>
        <w:spacing w:after="120" w:line="240" w:lineRule="auto"/>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Tracking utility costs and rate changes for budgeting purposes</w:t>
      </w:r>
    </w:p>
    <w:p w:rsidR="004A72BE" w:rsidRPr="004A72BE" w:rsidRDefault="004A72BE" w:rsidP="004A72BE">
      <w:pPr>
        <w:numPr>
          <w:ilvl w:val="0"/>
          <w:numId w:val="28"/>
        </w:numPr>
        <w:spacing w:after="120" w:line="240" w:lineRule="auto"/>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Recommending operation and maintenance, resource, and efficiency changes</w:t>
      </w:r>
    </w:p>
    <w:p w:rsidR="004A72BE" w:rsidRPr="004A72BE" w:rsidRDefault="004A72BE" w:rsidP="004A72BE">
      <w:pPr>
        <w:numPr>
          <w:ilvl w:val="0"/>
          <w:numId w:val="28"/>
        </w:numPr>
        <w:spacing w:after="120" w:line="240" w:lineRule="auto"/>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Providing measurement and verification reports for retrofit projects</w:t>
      </w:r>
    </w:p>
    <w:p w:rsidR="004A72BE" w:rsidRPr="004A72BE" w:rsidRDefault="004A72BE" w:rsidP="004A72BE">
      <w:pPr>
        <w:numPr>
          <w:ilvl w:val="0"/>
          <w:numId w:val="28"/>
        </w:numPr>
        <w:spacing w:after="120" w:line="240" w:lineRule="auto"/>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Coordinating project and data requirements for LEED certification</w:t>
      </w:r>
    </w:p>
    <w:p w:rsidR="004A72BE" w:rsidRPr="004A72BE" w:rsidRDefault="004A72BE" w:rsidP="004A72BE">
      <w:pPr>
        <w:numPr>
          <w:ilvl w:val="0"/>
          <w:numId w:val="28"/>
        </w:numPr>
        <w:spacing w:after="120" w:line="240" w:lineRule="auto"/>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Tracking energy generation and revenue from renewable energy projects</w:t>
      </w:r>
    </w:p>
    <w:p w:rsidR="004A72BE" w:rsidRPr="004A72BE" w:rsidRDefault="004A72BE" w:rsidP="004A72BE">
      <w:pPr>
        <w:spacing w:after="120" w:line="240" w:lineRule="auto"/>
        <w:contextualSpacing/>
        <w:rPr>
          <w:rFonts w:ascii="Tw Cen MT" w:eastAsia="Tw Cen MT" w:hAnsi="Tw Cen MT" w:cs="Arial"/>
          <w:color w:val="4C4635"/>
          <w:kern w:val="0"/>
          <w:szCs w:val="23"/>
          <w:lang w:eastAsia="ko-KR"/>
          <w14:ligatures w14:val="none"/>
        </w:rPr>
      </w:pPr>
    </w:p>
    <w:p w:rsidR="004A72BE" w:rsidRPr="004A72BE" w:rsidRDefault="004A72BE" w:rsidP="004A72BE">
      <w:pPr>
        <w:keepNext/>
        <w:keepLines/>
        <w:spacing w:before="120" w:after="0" w:line="240" w:lineRule="auto"/>
        <w:outlineLvl w:val="1"/>
        <w:rPr>
          <w:rFonts w:ascii="Tw Cen MT" w:eastAsia="HYShortSamul-Medium" w:hAnsi="Tw Cen MT" w:cs="Arial"/>
          <w:b/>
          <w:color w:val="675E47"/>
          <w:kern w:val="0"/>
          <w:sz w:val="28"/>
          <w:szCs w:val="26"/>
          <w:lang w:eastAsia="ko-KR"/>
          <w14:ligatures w14:val="none"/>
        </w:rPr>
      </w:pPr>
      <w:r w:rsidRPr="004A72BE">
        <w:rPr>
          <w:rFonts w:ascii="Tw Cen MT" w:eastAsia="HYShortSamul-Medium" w:hAnsi="Tw Cen MT" w:cs="Arial"/>
          <w:b/>
          <w:color w:val="675E47"/>
          <w:kern w:val="0"/>
          <w:sz w:val="28"/>
          <w:szCs w:val="26"/>
          <w:lang w:eastAsia="ko-KR"/>
          <w14:ligatures w14:val="none"/>
        </w:rPr>
        <w:t>Building Maintenance and Custodial Staff</w:t>
      </w:r>
    </w:p>
    <w:p w:rsidR="004A72BE" w:rsidRPr="004A72BE" w:rsidRDefault="004A72BE" w:rsidP="004A72BE">
      <w:pPr>
        <w:spacing w:after="120" w:line="240" w:lineRule="auto"/>
        <w:contextualSpacing/>
        <w:rPr>
          <w:rFonts w:ascii="Tw Cen MT" w:eastAsia="Tw Cen MT" w:hAnsi="Tw Cen MT" w:cs="Arial"/>
          <w:color w:val="4C4635"/>
          <w:kern w:val="0"/>
          <w:szCs w:val="23"/>
          <w:lang w:eastAsia="ko-KR"/>
          <w14:ligatures w14:val="none"/>
        </w:rPr>
      </w:pPr>
      <w:r w:rsidRPr="004A72BE">
        <w:rPr>
          <w:rFonts w:ascii="Tw Cen MT" w:eastAsia="Arial Unicode MS" w:hAnsi="Tw Cen MT" w:cs="Tw Cen MT"/>
          <w:color w:val="000000"/>
          <w:kern w:val="0"/>
          <w:szCs w:val="23"/>
          <w:lang w:eastAsia="en-US"/>
          <w14:ligatures w14:val="none"/>
        </w:rPr>
        <w:t xml:space="preserve">County building maintenance and custodial personnel are responsible for carrying out the day-to-day operation and maintenance activities and are involved in the development and implementation of planned activities which can produce significant cost savings.  </w:t>
      </w:r>
    </w:p>
    <w:p w:rsidR="004A72BE" w:rsidRPr="004A72BE" w:rsidRDefault="004A72BE" w:rsidP="004A72BE">
      <w:pPr>
        <w:spacing w:after="0" w:line="240" w:lineRule="auto"/>
        <w:rPr>
          <w:rFonts w:ascii="Tw Cen MT" w:eastAsia="Arial Unicode MS" w:hAnsi="Tw Cen MT" w:cs="Tw Cen MT"/>
          <w:color w:val="000000"/>
          <w:kern w:val="0"/>
          <w:szCs w:val="23"/>
          <w:lang w:eastAsia="en-US"/>
          <w14:ligatures w14:val="none"/>
        </w:rPr>
      </w:pPr>
    </w:p>
    <w:p w:rsidR="004A72BE" w:rsidRPr="004A72BE" w:rsidRDefault="004A72BE" w:rsidP="004A72BE">
      <w:pPr>
        <w:keepNext/>
        <w:keepLines/>
        <w:spacing w:before="120" w:after="0" w:line="240" w:lineRule="auto"/>
        <w:outlineLvl w:val="1"/>
        <w:rPr>
          <w:rFonts w:ascii="Tw Cen MT" w:eastAsia="HYShortSamul-Medium" w:hAnsi="Tw Cen MT" w:cs="Arial"/>
          <w:bCs/>
          <w:color w:val="675E47"/>
          <w:kern w:val="0"/>
          <w:sz w:val="28"/>
          <w:szCs w:val="26"/>
          <w:lang w:eastAsia="ko-KR"/>
          <w14:ligatures w14:val="none"/>
        </w:rPr>
      </w:pPr>
      <w:r w:rsidRPr="004A72BE">
        <w:rPr>
          <w:rFonts w:ascii="Tw Cen MT" w:eastAsia="HYShortSamul-Medium" w:hAnsi="Tw Cen MT" w:cs="Arial"/>
          <w:b/>
          <w:color w:val="675E47"/>
          <w:kern w:val="0"/>
          <w:sz w:val="28"/>
          <w:szCs w:val="26"/>
          <w:lang w:eastAsia="ko-KR"/>
          <w14:ligatures w14:val="none"/>
        </w:rPr>
        <w:t>Building Occupants</w:t>
      </w:r>
    </w:p>
    <w:p w:rsidR="004A72BE" w:rsidRPr="004A72BE" w:rsidRDefault="004A72BE" w:rsidP="004A72BE">
      <w:pPr>
        <w:spacing w:after="0" w:line="240" w:lineRule="auto"/>
        <w:rPr>
          <w:rFonts w:ascii="Tw Cen MT" w:eastAsia="Arial Unicode MS" w:hAnsi="Tw Cen MT" w:cs="Tw Cen MT"/>
          <w:color w:val="000000"/>
          <w:kern w:val="0"/>
          <w:szCs w:val="23"/>
          <w:lang w:eastAsia="en-US"/>
          <w14:ligatures w14:val="none"/>
        </w:rPr>
      </w:pPr>
      <w:r w:rsidRPr="004A72BE">
        <w:rPr>
          <w:rFonts w:ascii="Tw Cen MT" w:eastAsia="Arial Unicode MS" w:hAnsi="Tw Cen MT" w:cs="Tw Cen MT"/>
          <w:color w:val="000000"/>
          <w:kern w:val="0"/>
          <w:szCs w:val="23"/>
          <w:lang w:eastAsia="en-US"/>
          <w14:ligatures w14:val="none"/>
        </w:rPr>
        <w:t xml:space="preserve">Each building occupant is important to the success of the program, though not specifically listed as a partner.  Behavior such as turning off unused lights and equipment etc., can reduce building energy use by 10% and significantly reduce energy costs. </w:t>
      </w:r>
    </w:p>
    <w:p w:rsidR="004A72BE" w:rsidRPr="004A72BE" w:rsidRDefault="004A72BE" w:rsidP="004A72BE">
      <w:pPr>
        <w:spacing w:after="0" w:line="240" w:lineRule="auto"/>
        <w:rPr>
          <w:rFonts w:ascii="Tw Cen MT" w:eastAsia="Arial Unicode MS" w:hAnsi="Tw Cen MT" w:cs="Tw Cen MT"/>
          <w:color w:val="000000"/>
          <w:kern w:val="0"/>
          <w:szCs w:val="23"/>
          <w:lang w:eastAsia="en-US"/>
          <w14:ligatures w14:val="none"/>
        </w:rPr>
      </w:pPr>
    </w:p>
    <w:p w:rsidR="004A72BE" w:rsidRPr="004A72BE" w:rsidRDefault="004A72BE" w:rsidP="004A72BE">
      <w:pPr>
        <w:keepNext/>
        <w:keepLines/>
        <w:spacing w:before="120" w:after="0" w:line="240" w:lineRule="auto"/>
        <w:outlineLvl w:val="1"/>
        <w:rPr>
          <w:rFonts w:ascii="Tw Cen MT" w:eastAsia="HYShortSamul-Medium" w:hAnsi="Tw Cen MT" w:cs="Arial"/>
          <w:b/>
          <w:color w:val="675E47"/>
          <w:kern w:val="0"/>
          <w:sz w:val="28"/>
          <w:szCs w:val="28"/>
          <w:lang w:eastAsia="ko-KR"/>
          <w14:ligatures w14:val="none"/>
        </w:rPr>
      </w:pPr>
      <w:r w:rsidRPr="004A72BE">
        <w:rPr>
          <w:rFonts w:ascii="Tw Cen MT" w:eastAsia="HYShortSamul-Medium" w:hAnsi="Tw Cen MT" w:cs="Arial"/>
          <w:b/>
          <w:color w:val="675E47"/>
          <w:kern w:val="0"/>
          <w:sz w:val="28"/>
          <w:szCs w:val="28"/>
          <w:lang w:eastAsia="ko-KR"/>
          <w14:ligatures w14:val="none"/>
        </w:rPr>
        <w:t>Plan Partners</w:t>
      </w:r>
    </w:p>
    <w:p w:rsidR="004A72BE" w:rsidRPr="004A72BE" w:rsidRDefault="004A72BE" w:rsidP="004A72BE">
      <w:pPr>
        <w:spacing w:after="0" w:line="240" w:lineRule="auto"/>
        <w:rPr>
          <w:rFonts w:ascii="Tw Cen MT" w:eastAsia="Arial Unicode MS" w:hAnsi="Tw Cen MT" w:cs="Tw Cen MT"/>
          <w:color w:val="000000"/>
          <w:kern w:val="0"/>
          <w:szCs w:val="23"/>
          <w:lang w:eastAsia="en-US"/>
          <w14:ligatures w14:val="none"/>
        </w:rPr>
      </w:pPr>
      <w:r w:rsidRPr="004A72BE">
        <w:rPr>
          <w:rFonts w:ascii="Tw Cen MT" w:eastAsia="Arial Unicode MS" w:hAnsi="Tw Cen MT" w:cs="Tw Cen MT"/>
          <w:color w:val="000000"/>
          <w:kern w:val="0"/>
          <w:szCs w:val="23"/>
          <w:lang w:eastAsia="en-US"/>
          <w14:ligatures w14:val="none"/>
        </w:rPr>
        <w:t xml:space="preserve">Plan Partners are specifically recruited and selected from County departments and outside businesses to bring their particular expertise and experience to the program.  Each partner is requested and challenged to assist Ada County in determining both short and long range goals and objectives that can be accomplished.  </w:t>
      </w:r>
    </w:p>
    <w:p w:rsidR="004A72BE" w:rsidRPr="004A72BE" w:rsidRDefault="004A72BE" w:rsidP="004A72BE">
      <w:pPr>
        <w:spacing w:after="0" w:line="240" w:lineRule="auto"/>
        <w:rPr>
          <w:rFonts w:ascii="Tw Cen MT" w:eastAsia="Arial Unicode MS" w:hAnsi="Tw Cen MT" w:cs="Tw Cen MT"/>
          <w:color w:val="000000"/>
          <w:kern w:val="0"/>
          <w:szCs w:val="23"/>
          <w:lang w:eastAsia="en-US"/>
          <w14:ligatures w14:val="none"/>
        </w:rPr>
      </w:pPr>
    </w:p>
    <w:p w:rsidR="004A72BE" w:rsidRPr="004A72BE" w:rsidRDefault="004A72BE" w:rsidP="004A72BE">
      <w:pPr>
        <w:spacing w:after="0" w:line="240" w:lineRule="auto"/>
        <w:rPr>
          <w:rFonts w:ascii="Tw Cen MT" w:eastAsia="Arial Unicode MS" w:hAnsi="Tw Cen MT" w:cs="Tw Cen MT"/>
          <w:color w:val="000000"/>
          <w:kern w:val="0"/>
          <w:szCs w:val="23"/>
          <w:lang w:eastAsia="en-US"/>
          <w14:ligatures w14:val="none"/>
        </w:rPr>
      </w:pPr>
      <w:r w:rsidRPr="004A72BE">
        <w:rPr>
          <w:rFonts w:ascii="Tw Cen MT" w:eastAsia="Arial Unicode MS" w:hAnsi="Tw Cen MT" w:cs="Tw Cen MT"/>
          <w:color w:val="000000"/>
          <w:kern w:val="0"/>
          <w:szCs w:val="23"/>
          <w:lang w:eastAsia="en-US"/>
          <w14:ligatures w14:val="none"/>
        </w:rPr>
        <w:t xml:space="preserve">As Energy Plan Partners, they may provide program recommendations, technical support, or resources and services that are both in-kind or for pay.  Partners may use portions of the plan or the information contained in it for newsletters and publications to promote the program and their contributions towards its success.  </w:t>
      </w:r>
    </w:p>
    <w:p w:rsidR="004A72BE" w:rsidRPr="004A72BE" w:rsidRDefault="004A72BE" w:rsidP="004A72BE">
      <w:pPr>
        <w:spacing w:after="200" w:line="276" w:lineRule="auto"/>
        <w:rPr>
          <w:rFonts w:ascii="Tw Cen MT" w:eastAsia="Tw Cen MT" w:hAnsi="Tw Cen MT" w:cs="Arial"/>
          <w:kern w:val="0"/>
          <w:szCs w:val="23"/>
          <w:lang w:eastAsia="ko-KR"/>
          <w14:ligatures w14:val="none"/>
        </w:rPr>
      </w:pPr>
      <w:r w:rsidRPr="004A72BE">
        <w:rPr>
          <w:rFonts w:ascii="Tw Cen MT" w:eastAsia="Tw Cen MT" w:hAnsi="Tw Cen MT" w:cs="Arial"/>
          <w:kern w:val="0"/>
          <w:szCs w:val="23"/>
          <w:lang w:eastAsia="ko-KR"/>
          <w14:ligatures w14:val="none"/>
        </w:rPr>
        <w:br w:type="page"/>
      </w:r>
    </w:p>
    <w:p w:rsidR="007A688B" w:rsidRPr="007A688B" w:rsidRDefault="007A688B" w:rsidP="007A688B">
      <w:pPr>
        <w:keepNext/>
        <w:keepLines/>
        <w:spacing w:before="20" w:after="0" w:line="240" w:lineRule="auto"/>
        <w:ind w:left="720"/>
        <w:outlineLvl w:val="2"/>
        <w:rPr>
          <w:rFonts w:ascii="Tw Cen MT" w:eastAsia="HYShortSamul-Medium" w:hAnsi="Tw Cen MT" w:cs="Arial"/>
          <w:b/>
          <w:bCs/>
          <w:color w:val="848057"/>
          <w:kern w:val="0"/>
          <w:sz w:val="28"/>
          <w:szCs w:val="28"/>
          <w:u w:val="single"/>
          <w:lang w:eastAsia="ko-KR"/>
          <w14:ligatures w14:val="none"/>
        </w:rPr>
      </w:pPr>
      <w:r w:rsidRPr="007A688B">
        <w:rPr>
          <w:rFonts w:ascii="Tw Cen MT" w:eastAsia="HYShortSamul-Medium" w:hAnsi="Tw Cen MT" w:cs="Arial"/>
          <w:b/>
          <w:bCs/>
          <w:color w:val="848057"/>
          <w:kern w:val="0"/>
          <w:sz w:val="28"/>
          <w:szCs w:val="28"/>
          <w:u w:val="single"/>
          <w:lang w:eastAsia="ko-KR"/>
          <w14:ligatures w14:val="none"/>
        </w:rPr>
        <w:lastRenderedPageBreak/>
        <w:t>CURRENT PLAN</w:t>
      </w:r>
      <w:r>
        <w:rPr>
          <w:rFonts w:ascii="Tw Cen MT" w:eastAsia="HYShortSamul-Medium" w:hAnsi="Tw Cen MT" w:cs="Arial"/>
          <w:b/>
          <w:bCs/>
          <w:color w:val="848057"/>
          <w:kern w:val="0"/>
          <w:sz w:val="28"/>
          <w:szCs w:val="28"/>
          <w:u w:val="single"/>
          <w:lang w:eastAsia="ko-KR"/>
          <w14:ligatures w14:val="none"/>
        </w:rPr>
        <w:t xml:space="preserve"> PARTNERS</w:t>
      </w:r>
    </w:p>
    <w:p w:rsidR="007A688B" w:rsidRDefault="007A688B" w:rsidP="007A688B">
      <w:pPr>
        <w:keepNext/>
        <w:keepLines/>
        <w:spacing w:before="20" w:after="0" w:line="240" w:lineRule="auto"/>
        <w:ind w:left="720"/>
        <w:outlineLvl w:val="2"/>
        <w:rPr>
          <w:rFonts w:ascii="Tw Cen MT" w:eastAsia="HYShortSamul-Medium" w:hAnsi="Tw Cen MT" w:cs="Arial"/>
          <w:b/>
          <w:bCs/>
          <w:color w:val="848057"/>
          <w:kern w:val="0"/>
          <w:sz w:val="24"/>
          <w:szCs w:val="24"/>
          <w:lang w:eastAsia="ko-KR"/>
          <w14:ligatures w14:val="none"/>
        </w:rPr>
      </w:pPr>
    </w:p>
    <w:p w:rsidR="004A72BE" w:rsidRPr="00E2002C" w:rsidRDefault="004A72BE" w:rsidP="007A688B">
      <w:pPr>
        <w:keepNext/>
        <w:keepLines/>
        <w:spacing w:before="20" w:after="0" w:line="240" w:lineRule="auto"/>
        <w:ind w:left="720"/>
        <w:outlineLvl w:val="2"/>
        <w:rPr>
          <w:rFonts w:ascii="Tw Cen MT" w:eastAsia="HYShortSamul-Medium" w:hAnsi="Tw Cen MT" w:cs="Arial"/>
          <w:b/>
          <w:bCs/>
          <w:color w:val="848057"/>
          <w:kern w:val="0"/>
          <w:sz w:val="28"/>
          <w:szCs w:val="28"/>
          <w:lang w:eastAsia="ko-KR"/>
          <w14:ligatures w14:val="none"/>
        </w:rPr>
      </w:pPr>
      <w:r w:rsidRPr="00E2002C">
        <w:rPr>
          <w:rFonts w:ascii="Tw Cen MT" w:eastAsia="HYShortSamul-Medium" w:hAnsi="Tw Cen MT" w:cs="Arial"/>
          <w:b/>
          <w:bCs/>
          <w:color w:val="848057"/>
          <w:kern w:val="0"/>
          <w:sz w:val="28"/>
          <w:szCs w:val="28"/>
          <w:lang w:eastAsia="ko-KR"/>
          <w14:ligatures w14:val="none"/>
        </w:rPr>
        <w:t>Ada County Staff</w:t>
      </w:r>
      <w:r w:rsidRPr="00E2002C">
        <w:rPr>
          <w:rFonts w:ascii="Tw Cen MT" w:eastAsia="HYShortSamul-Medium" w:hAnsi="Tw Cen MT" w:cs="Arial"/>
          <w:b/>
          <w:bCs/>
          <w:color w:val="848057"/>
          <w:kern w:val="0"/>
          <w:sz w:val="28"/>
          <w:szCs w:val="28"/>
          <w:lang w:eastAsia="ko-KR"/>
          <w14:ligatures w14:val="none"/>
        </w:rPr>
        <w:tab/>
      </w:r>
      <w:r w:rsidRPr="00E2002C">
        <w:rPr>
          <w:rFonts w:ascii="Tw Cen MT" w:eastAsia="HYShortSamul-Medium" w:hAnsi="Tw Cen MT" w:cs="Arial"/>
          <w:b/>
          <w:bCs/>
          <w:color w:val="848057"/>
          <w:kern w:val="0"/>
          <w:sz w:val="28"/>
          <w:szCs w:val="28"/>
          <w:lang w:eastAsia="ko-KR"/>
          <w14:ligatures w14:val="none"/>
        </w:rPr>
        <w:tab/>
        <w:t>Department / Position</w:t>
      </w:r>
    </w:p>
    <w:p w:rsidR="004A72BE" w:rsidRPr="00E2002C" w:rsidRDefault="004A72BE" w:rsidP="007A688B">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Bob Batista</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Director of Expo Idaho</w:t>
      </w:r>
    </w:p>
    <w:p w:rsidR="004A72BE" w:rsidRPr="00E2002C" w:rsidRDefault="004A72BE" w:rsidP="007A688B">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Dawn Burns</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Director of Juvenile Court Services</w:t>
      </w:r>
    </w:p>
    <w:p w:rsidR="004A72BE" w:rsidRPr="00E2002C" w:rsidRDefault="0031562C" w:rsidP="007A688B">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Jeremiah Cameron</w:t>
      </w:r>
      <w:r w:rsidR="004A72BE" w:rsidRPr="00E2002C">
        <w:rPr>
          <w:rFonts w:ascii="Tw Cen MT" w:eastAsia="Tw Cen MT" w:hAnsi="Tw Cen MT" w:cs="Arial"/>
          <w:kern w:val="0"/>
          <w:szCs w:val="23"/>
          <w:lang w:eastAsia="ko-KR"/>
          <w14:ligatures w14:val="none"/>
        </w:rPr>
        <w:tab/>
      </w:r>
      <w:r w:rsidR="004A72BE" w:rsidRPr="00E2002C">
        <w:rPr>
          <w:rFonts w:ascii="Tw Cen MT" w:eastAsia="Tw Cen MT" w:hAnsi="Tw Cen MT" w:cs="Arial"/>
          <w:kern w:val="0"/>
          <w:szCs w:val="23"/>
          <w:lang w:eastAsia="ko-KR"/>
          <w14:ligatures w14:val="none"/>
        </w:rPr>
        <w:tab/>
        <w:t>Operations, Facility Maintenance Superintendent</w:t>
      </w:r>
    </w:p>
    <w:p w:rsidR="0074326A" w:rsidRPr="00E2002C" w:rsidRDefault="0074326A" w:rsidP="0074326A">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Elizabeth Duncan</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002F7555" w:rsidRPr="00E2002C">
        <w:rPr>
          <w:rFonts w:ascii="Tw Cen MT" w:eastAsia="Tw Cen MT" w:hAnsi="Tw Cen MT" w:cs="Arial"/>
          <w:kern w:val="0"/>
          <w:szCs w:val="23"/>
          <w:lang w:eastAsia="ko-KR"/>
          <w14:ligatures w14:val="none"/>
        </w:rPr>
        <w:t>Communications Manager</w:t>
      </w:r>
    </w:p>
    <w:p w:rsidR="004A72BE" w:rsidRPr="00E2002C" w:rsidRDefault="004A72BE" w:rsidP="007A688B">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Jean Fisher</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 xml:space="preserve">Family Advocacy </w:t>
      </w:r>
      <w:proofErr w:type="spellStart"/>
      <w:r w:rsidRPr="00E2002C">
        <w:rPr>
          <w:rFonts w:ascii="Tw Cen MT" w:eastAsia="Tw Cen MT" w:hAnsi="Tw Cen MT" w:cs="Arial"/>
          <w:kern w:val="0"/>
          <w:szCs w:val="23"/>
          <w:lang w:eastAsia="ko-KR"/>
          <w14:ligatures w14:val="none"/>
        </w:rPr>
        <w:t>Cntr</w:t>
      </w:r>
      <w:proofErr w:type="spellEnd"/>
      <w:r w:rsidRPr="00E2002C">
        <w:rPr>
          <w:rFonts w:ascii="Tw Cen MT" w:eastAsia="Tw Cen MT" w:hAnsi="Tw Cen MT" w:cs="Arial"/>
          <w:kern w:val="0"/>
          <w:szCs w:val="23"/>
          <w:lang w:eastAsia="ko-KR"/>
          <w14:ligatures w14:val="none"/>
        </w:rPr>
        <w:t xml:space="preserve"> &amp; Education </w:t>
      </w:r>
      <w:proofErr w:type="spellStart"/>
      <w:r w:rsidRPr="00E2002C">
        <w:rPr>
          <w:rFonts w:ascii="Tw Cen MT" w:eastAsia="Tw Cen MT" w:hAnsi="Tw Cen MT" w:cs="Arial"/>
          <w:kern w:val="0"/>
          <w:szCs w:val="23"/>
          <w:lang w:eastAsia="ko-KR"/>
          <w14:ligatures w14:val="none"/>
        </w:rPr>
        <w:t>Svcs</w:t>
      </w:r>
      <w:proofErr w:type="spellEnd"/>
      <w:r w:rsidRPr="00E2002C">
        <w:rPr>
          <w:rFonts w:ascii="Tw Cen MT" w:eastAsia="Tw Cen MT" w:hAnsi="Tw Cen MT" w:cs="Arial"/>
          <w:kern w:val="0"/>
          <w:szCs w:val="23"/>
          <w:lang w:eastAsia="ko-KR"/>
          <w14:ligatures w14:val="none"/>
        </w:rPr>
        <w:t xml:space="preserve"> (FACES)</w:t>
      </w:r>
    </w:p>
    <w:p w:rsidR="004A72BE" w:rsidRPr="00E2002C" w:rsidRDefault="0031562C" w:rsidP="007A688B">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Zac</w:t>
      </w:r>
      <w:r w:rsidR="000806ED" w:rsidRPr="00E2002C">
        <w:rPr>
          <w:rFonts w:ascii="Tw Cen MT" w:eastAsia="Tw Cen MT" w:hAnsi="Tw Cen MT" w:cs="Arial"/>
          <w:kern w:val="0"/>
          <w:szCs w:val="23"/>
          <w:lang w:eastAsia="ko-KR"/>
          <w14:ligatures w14:val="none"/>
        </w:rPr>
        <w:t>h</w:t>
      </w:r>
      <w:r w:rsidR="0074326A" w:rsidRPr="00E2002C">
        <w:rPr>
          <w:rFonts w:ascii="Tw Cen MT" w:eastAsia="Tw Cen MT" w:hAnsi="Tw Cen MT" w:cs="Arial"/>
          <w:kern w:val="0"/>
          <w:szCs w:val="23"/>
          <w:lang w:eastAsia="ko-KR"/>
          <w14:ligatures w14:val="none"/>
        </w:rPr>
        <w:t xml:space="preserve"> Kirk</w:t>
      </w:r>
      <w:r w:rsidRPr="00E2002C">
        <w:rPr>
          <w:rFonts w:ascii="Tw Cen MT" w:eastAsia="Tw Cen MT" w:hAnsi="Tw Cen MT" w:cs="Arial"/>
          <w:kern w:val="0"/>
          <w:szCs w:val="23"/>
          <w:lang w:eastAsia="ko-KR"/>
          <w14:ligatures w14:val="none"/>
        </w:rPr>
        <w:tab/>
      </w:r>
      <w:r w:rsidR="004A72BE" w:rsidRPr="00E2002C">
        <w:rPr>
          <w:rFonts w:ascii="Tw Cen MT" w:eastAsia="Tw Cen MT" w:hAnsi="Tw Cen MT" w:cs="Arial"/>
          <w:kern w:val="0"/>
          <w:szCs w:val="23"/>
          <w:lang w:eastAsia="ko-KR"/>
          <w14:ligatures w14:val="none"/>
        </w:rPr>
        <w:tab/>
      </w:r>
      <w:r w:rsidR="004A72BE" w:rsidRPr="00E2002C">
        <w:rPr>
          <w:rFonts w:ascii="Tw Cen MT" w:eastAsia="Tw Cen MT" w:hAnsi="Tw Cen MT" w:cs="Arial"/>
          <w:kern w:val="0"/>
          <w:szCs w:val="23"/>
          <w:lang w:eastAsia="ko-KR"/>
          <w14:ligatures w14:val="none"/>
        </w:rPr>
        <w:tab/>
        <w:t>Development Services, County Engineer</w:t>
      </w:r>
    </w:p>
    <w:p w:rsidR="004A72BE" w:rsidRPr="00E2002C" w:rsidRDefault="0031562C" w:rsidP="007A688B">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Kurt Hunt</w:t>
      </w:r>
      <w:r w:rsidR="004A72BE" w:rsidRPr="00E2002C">
        <w:rPr>
          <w:rFonts w:ascii="Tw Cen MT" w:eastAsia="Tw Cen MT" w:hAnsi="Tw Cen MT" w:cs="Arial"/>
          <w:kern w:val="0"/>
          <w:szCs w:val="23"/>
          <w:lang w:eastAsia="ko-KR"/>
          <w14:ligatures w14:val="none"/>
        </w:rPr>
        <w:tab/>
      </w:r>
      <w:r w:rsidR="004A72BE" w:rsidRPr="00E2002C">
        <w:rPr>
          <w:rFonts w:ascii="Tw Cen MT" w:eastAsia="Tw Cen MT" w:hAnsi="Tw Cen MT" w:cs="Arial"/>
          <w:kern w:val="0"/>
          <w:szCs w:val="23"/>
          <w:lang w:eastAsia="ko-KR"/>
          <w14:ligatures w14:val="none"/>
        </w:rPr>
        <w:tab/>
      </w:r>
      <w:r w:rsidR="004A72BE" w:rsidRPr="00E2002C">
        <w:rPr>
          <w:rFonts w:ascii="Tw Cen MT" w:eastAsia="Tw Cen MT" w:hAnsi="Tw Cen MT" w:cs="Arial"/>
          <w:kern w:val="0"/>
          <w:szCs w:val="23"/>
          <w:lang w:eastAsia="ko-KR"/>
          <w14:ligatures w14:val="none"/>
        </w:rPr>
        <w:tab/>
      </w:r>
      <w:r w:rsidR="00C713D3" w:rsidRPr="00E2002C">
        <w:rPr>
          <w:rFonts w:ascii="Tw Cen MT" w:eastAsia="Tw Cen MT" w:hAnsi="Tw Cen MT" w:cs="Arial"/>
          <w:kern w:val="0"/>
          <w:szCs w:val="23"/>
          <w:lang w:eastAsia="ko-KR"/>
          <w14:ligatures w14:val="none"/>
        </w:rPr>
        <w:t xml:space="preserve">Director of </w:t>
      </w:r>
      <w:r w:rsidR="004A72BE" w:rsidRPr="00E2002C">
        <w:rPr>
          <w:rFonts w:ascii="Tw Cen MT" w:eastAsia="Tw Cen MT" w:hAnsi="Tw Cen MT" w:cs="Arial"/>
          <w:kern w:val="0"/>
          <w:szCs w:val="23"/>
          <w:lang w:eastAsia="ko-KR"/>
          <w14:ligatures w14:val="none"/>
        </w:rPr>
        <w:t>Solid Waste</w:t>
      </w:r>
    </w:p>
    <w:p w:rsidR="0074326A" w:rsidRPr="00E2002C" w:rsidRDefault="0074326A" w:rsidP="0074326A">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Kendra Kenyon</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Board of Ada County Commissioners</w:t>
      </w:r>
    </w:p>
    <w:p w:rsidR="004A72BE" w:rsidRPr="00E2002C" w:rsidRDefault="004A72BE" w:rsidP="007A688B">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Scott Koberg</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Director of Parks and Waterways</w:t>
      </w:r>
    </w:p>
    <w:p w:rsidR="004A72BE" w:rsidRPr="00E2002C" w:rsidRDefault="004A72BE" w:rsidP="007A688B">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Bruce Krisko</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Deputy Director of Operations</w:t>
      </w:r>
    </w:p>
    <w:p w:rsidR="0074326A" w:rsidRPr="00E2002C" w:rsidRDefault="0074326A" w:rsidP="0074326A">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Diana Lachiondo</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Board of Ada County Commissioners</w:t>
      </w:r>
    </w:p>
    <w:p w:rsidR="004A72BE" w:rsidRPr="00E2002C" w:rsidRDefault="004A72BE" w:rsidP="007A688B">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Meg Leatherman</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Director of Development Services</w:t>
      </w:r>
    </w:p>
    <w:p w:rsidR="004A72BE" w:rsidRPr="00E2002C" w:rsidRDefault="004A72BE" w:rsidP="007A688B">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Selena O'Neal</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Operations, Energy Specialist</w:t>
      </w:r>
    </w:p>
    <w:p w:rsidR="004A72BE" w:rsidRPr="00E2002C" w:rsidRDefault="004A72BE" w:rsidP="007A688B">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Stephen O’Meara</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Director of Information Technology</w:t>
      </w:r>
    </w:p>
    <w:p w:rsidR="004A72BE" w:rsidRPr="00E2002C" w:rsidRDefault="004A72BE" w:rsidP="007A688B">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Bob Perkins</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Director of Purchasing</w:t>
      </w:r>
    </w:p>
    <w:p w:rsidR="000806ED" w:rsidRPr="00E2002C" w:rsidRDefault="000806ED" w:rsidP="000806ED">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Katie Reed</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Director of Indigent Services</w:t>
      </w:r>
    </w:p>
    <w:p w:rsidR="004A72BE" w:rsidRPr="00E2002C" w:rsidRDefault="004A72BE" w:rsidP="007A688B">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Adam Schroeder</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Director of Weed, Pest, and Mosquito Abatement</w:t>
      </w:r>
    </w:p>
    <w:p w:rsidR="0074326A" w:rsidRPr="00E2002C" w:rsidRDefault="0074326A" w:rsidP="0074326A">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Tobe Thompson</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Operations, Construction Manager</w:t>
      </w:r>
      <w:r w:rsidRPr="00E2002C">
        <w:rPr>
          <w:rFonts w:ascii="Tw Cen MT" w:eastAsia="Tw Cen MT" w:hAnsi="Tw Cen MT" w:cs="Arial"/>
          <w:kern w:val="0"/>
          <w:szCs w:val="23"/>
          <w:lang w:eastAsia="ko-KR"/>
          <w14:ligatures w14:val="none"/>
        </w:rPr>
        <w:tab/>
      </w:r>
    </w:p>
    <w:p w:rsidR="004A72BE" w:rsidRPr="00E2002C" w:rsidRDefault="004A72BE" w:rsidP="007A688B">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Rick Visser</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Board of Ada County Commissioners</w:t>
      </w:r>
    </w:p>
    <w:p w:rsidR="004A72BE" w:rsidRPr="00E2002C" w:rsidRDefault="004A72BE" w:rsidP="007A688B">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Darby Weston</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Director of Paramedics</w:t>
      </w:r>
    </w:p>
    <w:p w:rsidR="004A72BE" w:rsidRPr="00E2002C" w:rsidRDefault="004A72BE" w:rsidP="007A688B">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Scott Williams</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 xml:space="preserve">Director of Operations </w:t>
      </w:r>
    </w:p>
    <w:p w:rsidR="004A72BE" w:rsidRPr="00E2002C" w:rsidRDefault="004A72BE" w:rsidP="007A688B">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Mike Work</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Operations, Maintenance Manager</w:t>
      </w:r>
    </w:p>
    <w:p w:rsidR="004A72BE" w:rsidRPr="00E2002C" w:rsidRDefault="004A72BE" w:rsidP="007A688B">
      <w:pPr>
        <w:keepNext/>
        <w:keepLines/>
        <w:spacing w:before="20" w:after="0" w:line="240" w:lineRule="auto"/>
        <w:ind w:left="720"/>
        <w:outlineLvl w:val="2"/>
        <w:rPr>
          <w:rFonts w:ascii="Tw Cen MT" w:eastAsia="HYShortSamul-Medium" w:hAnsi="Tw Cen MT" w:cs="Arial"/>
          <w:b/>
          <w:bCs/>
          <w:color w:val="848057"/>
          <w:kern w:val="0"/>
          <w:szCs w:val="23"/>
          <w:lang w:eastAsia="ko-KR"/>
          <w14:ligatures w14:val="none"/>
        </w:rPr>
      </w:pPr>
    </w:p>
    <w:p w:rsidR="004A72BE" w:rsidRPr="00E2002C" w:rsidRDefault="004A72BE" w:rsidP="007A688B">
      <w:pPr>
        <w:keepNext/>
        <w:keepLines/>
        <w:spacing w:before="20" w:after="0" w:line="240" w:lineRule="auto"/>
        <w:ind w:left="720"/>
        <w:outlineLvl w:val="2"/>
        <w:rPr>
          <w:rFonts w:ascii="Tw Cen MT" w:eastAsia="HYShortSamul-Medium" w:hAnsi="Tw Cen MT" w:cs="Arial"/>
          <w:b/>
          <w:bCs/>
          <w:color w:val="848057"/>
          <w:kern w:val="0"/>
          <w:sz w:val="28"/>
          <w:szCs w:val="28"/>
          <w:lang w:eastAsia="ko-KR"/>
          <w14:ligatures w14:val="none"/>
        </w:rPr>
      </w:pPr>
      <w:r w:rsidRPr="00E2002C">
        <w:rPr>
          <w:rFonts w:ascii="Tw Cen MT" w:eastAsia="HYShortSamul-Medium" w:hAnsi="Tw Cen MT" w:cs="Arial"/>
          <w:b/>
          <w:bCs/>
          <w:color w:val="848057"/>
          <w:kern w:val="0"/>
          <w:sz w:val="28"/>
          <w:szCs w:val="28"/>
          <w:lang w:eastAsia="ko-KR"/>
          <w14:ligatures w14:val="none"/>
        </w:rPr>
        <w:t>Business Partners</w:t>
      </w:r>
      <w:r w:rsidRPr="00E2002C">
        <w:rPr>
          <w:rFonts w:ascii="Tw Cen MT" w:eastAsia="HYShortSamul-Medium" w:hAnsi="Tw Cen MT" w:cs="Arial"/>
          <w:b/>
          <w:bCs/>
          <w:color w:val="848057"/>
          <w:kern w:val="0"/>
          <w:sz w:val="28"/>
          <w:szCs w:val="28"/>
          <w:lang w:eastAsia="ko-KR"/>
          <w14:ligatures w14:val="none"/>
        </w:rPr>
        <w:tab/>
      </w:r>
      <w:r w:rsidRPr="00E2002C">
        <w:rPr>
          <w:rFonts w:ascii="Tw Cen MT" w:eastAsia="HYShortSamul-Medium" w:hAnsi="Tw Cen MT" w:cs="Arial"/>
          <w:b/>
          <w:bCs/>
          <w:color w:val="848057"/>
          <w:kern w:val="0"/>
          <w:sz w:val="28"/>
          <w:szCs w:val="28"/>
          <w:lang w:eastAsia="ko-KR"/>
          <w14:ligatures w14:val="none"/>
        </w:rPr>
        <w:tab/>
        <w:t>Company / Organization</w:t>
      </w:r>
    </w:p>
    <w:p w:rsidR="004A72BE" w:rsidRPr="00E2002C" w:rsidRDefault="004A72BE" w:rsidP="007A688B">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Greg Allen</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Hummel Architects</w:t>
      </w:r>
    </w:p>
    <w:p w:rsidR="00D4189D" w:rsidRPr="00E2002C" w:rsidRDefault="00D4189D" w:rsidP="007A688B">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Ken Baker</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Integrated Design Lab</w:t>
      </w:r>
    </w:p>
    <w:p w:rsidR="00374604" w:rsidRPr="00E2002C" w:rsidRDefault="00374604" w:rsidP="00374604">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Lori Blattner</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Intermountain Gas Company</w:t>
      </w:r>
    </w:p>
    <w:p w:rsidR="004A72BE" w:rsidRPr="00E2002C" w:rsidRDefault="004A72BE" w:rsidP="007A688B">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Doug Cooper</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proofErr w:type="spellStart"/>
      <w:r w:rsidRPr="00E2002C">
        <w:rPr>
          <w:rFonts w:ascii="Tw Cen MT" w:eastAsia="Tw Cen MT" w:hAnsi="Tw Cen MT" w:cs="Arial"/>
          <w:kern w:val="0"/>
          <w:szCs w:val="23"/>
          <w:lang w:eastAsia="ko-KR"/>
          <w14:ligatures w14:val="none"/>
        </w:rPr>
        <w:t>McKibben+Cooper</w:t>
      </w:r>
      <w:proofErr w:type="spellEnd"/>
      <w:r w:rsidRPr="00E2002C">
        <w:rPr>
          <w:rFonts w:ascii="Tw Cen MT" w:eastAsia="Tw Cen MT" w:hAnsi="Tw Cen MT" w:cs="Arial"/>
          <w:kern w:val="0"/>
          <w:szCs w:val="23"/>
          <w:lang w:eastAsia="ko-KR"/>
          <w14:ligatures w14:val="none"/>
        </w:rPr>
        <w:t xml:space="preserve"> Architects</w:t>
      </w:r>
    </w:p>
    <w:p w:rsidR="004A72BE" w:rsidRPr="00E2002C" w:rsidRDefault="004A72BE" w:rsidP="007A688B">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Karen Danley</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Stakeholder and County Resident</w:t>
      </w:r>
    </w:p>
    <w:p w:rsidR="004A72BE" w:rsidRPr="00E2002C" w:rsidRDefault="004149B8" w:rsidP="004149B8">
      <w:pPr>
        <w:spacing w:after="0" w:line="240" w:lineRule="auto"/>
        <w:ind w:firstLine="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Mike Doyle</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0031562C" w:rsidRPr="00E2002C">
        <w:rPr>
          <w:rFonts w:ascii="Tw Cen MT" w:eastAsia="Tw Cen MT" w:hAnsi="Tw Cen MT" w:cs="Arial"/>
          <w:kern w:val="0"/>
          <w:szCs w:val="23"/>
          <w:lang w:eastAsia="ko-KR"/>
          <w14:ligatures w14:val="none"/>
        </w:rPr>
        <w:t>Hardin</w:t>
      </w:r>
      <w:r w:rsidRPr="00E2002C">
        <w:rPr>
          <w:rFonts w:ascii="Tw Cen MT" w:eastAsia="Tw Cen MT" w:hAnsi="Tw Cen MT" w:cs="Arial"/>
          <w:kern w:val="0"/>
          <w:szCs w:val="23"/>
          <w:lang w:eastAsia="ko-KR"/>
          <w14:ligatures w14:val="none"/>
        </w:rPr>
        <w:t xml:space="preserve"> Sanitation</w:t>
      </w:r>
    </w:p>
    <w:p w:rsidR="004A72BE" w:rsidRPr="00E2002C" w:rsidRDefault="004A72BE" w:rsidP="007A688B">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Ken Gallegos</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LCA</w:t>
      </w:r>
    </w:p>
    <w:p w:rsidR="004A72BE" w:rsidRPr="00E2002C" w:rsidRDefault="004A72BE" w:rsidP="007A688B">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Jami Goldman</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City of Boise, Public Works</w:t>
      </w:r>
    </w:p>
    <w:p w:rsidR="004A72BE" w:rsidRPr="00E2002C" w:rsidRDefault="004A72BE" w:rsidP="007A688B">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Jon Gunnerson</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City of Boise, Public Works</w:t>
      </w:r>
    </w:p>
    <w:p w:rsidR="004A72BE" w:rsidRPr="00E2002C" w:rsidRDefault="004A72BE" w:rsidP="007A688B">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Geoff Johnson</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proofErr w:type="spellStart"/>
      <w:r w:rsidRPr="00E2002C">
        <w:rPr>
          <w:rFonts w:ascii="Tw Cen MT" w:eastAsia="Tw Cen MT" w:hAnsi="Tw Cen MT" w:cs="Arial"/>
          <w:kern w:val="0"/>
          <w:szCs w:val="23"/>
          <w:lang w:eastAsia="ko-KR"/>
          <w14:ligatures w14:val="none"/>
        </w:rPr>
        <w:t>Eidam</w:t>
      </w:r>
      <w:proofErr w:type="spellEnd"/>
      <w:r w:rsidRPr="00E2002C">
        <w:rPr>
          <w:rFonts w:ascii="Tw Cen MT" w:eastAsia="Tw Cen MT" w:hAnsi="Tw Cen MT" w:cs="Arial"/>
          <w:kern w:val="0"/>
          <w:szCs w:val="23"/>
          <w:lang w:eastAsia="ko-KR"/>
          <w14:ligatures w14:val="none"/>
        </w:rPr>
        <w:t xml:space="preserve"> &amp; Associates</w:t>
      </w:r>
    </w:p>
    <w:p w:rsidR="004A72BE" w:rsidRPr="00E2002C" w:rsidRDefault="004A72BE" w:rsidP="007A688B">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Bill Kissinger</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ATS Inland NW</w:t>
      </w:r>
    </w:p>
    <w:p w:rsidR="004A72BE" w:rsidRPr="00E2002C" w:rsidRDefault="004A72BE" w:rsidP="007A688B">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Rachele Klein</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Republic Services</w:t>
      </w:r>
    </w:p>
    <w:p w:rsidR="00374604" w:rsidRPr="00E2002C" w:rsidRDefault="00374604" w:rsidP="00374604">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Jane Kreller</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Suez</w:t>
      </w:r>
    </w:p>
    <w:p w:rsidR="007B0266" w:rsidRPr="00E2002C" w:rsidRDefault="007B0266" w:rsidP="007B0266">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Rick McCormick</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00060C13">
        <w:rPr>
          <w:rFonts w:ascii="Tw Cen MT" w:eastAsia="Tw Cen MT" w:hAnsi="Tw Cen MT" w:cs="Arial"/>
          <w:kern w:val="0"/>
          <w:szCs w:val="23"/>
          <w:lang w:eastAsia="ko-KR"/>
          <w14:ligatures w14:val="none"/>
        </w:rPr>
        <w:t>Jacobs Engineering</w:t>
      </w:r>
      <w:bookmarkStart w:id="0" w:name="_GoBack"/>
      <w:bookmarkEnd w:id="0"/>
    </w:p>
    <w:p w:rsidR="004A72BE" w:rsidRPr="00E2002C" w:rsidRDefault="004A72BE" w:rsidP="007A688B">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Melanie Pinkston</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Idaho Power</w:t>
      </w:r>
    </w:p>
    <w:p w:rsidR="004A72BE" w:rsidRPr="00E2002C" w:rsidRDefault="004A72BE" w:rsidP="007A688B">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 xml:space="preserve">Scott </w:t>
      </w:r>
      <w:proofErr w:type="spellStart"/>
      <w:r w:rsidRPr="00E2002C">
        <w:rPr>
          <w:rFonts w:ascii="Tw Cen MT" w:eastAsia="Tw Cen MT" w:hAnsi="Tw Cen MT" w:cs="Arial"/>
          <w:kern w:val="0"/>
          <w:szCs w:val="23"/>
          <w:lang w:eastAsia="ko-KR"/>
          <w14:ligatures w14:val="none"/>
        </w:rPr>
        <w:t>Pugrud</w:t>
      </w:r>
      <w:proofErr w:type="spellEnd"/>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Idaho Office of Energy Resources</w:t>
      </w:r>
    </w:p>
    <w:p w:rsidR="000806ED" w:rsidRPr="00E2002C" w:rsidRDefault="000806ED" w:rsidP="007A688B">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Ahren Tryon</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LFG Development</w:t>
      </w:r>
    </w:p>
    <w:p w:rsidR="004A72BE" w:rsidRPr="00E2002C" w:rsidRDefault="004A72BE" w:rsidP="007A688B">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Br</w:t>
      </w:r>
      <w:r w:rsidR="007B0266" w:rsidRPr="00E2002C">
        <w:rPr>
          <w:rFonts w:ascii="Tw Cen MT" w:eastAsia="Tw Cen MT" w:hAnsi="Tw Cen MT" w:cs="Arial"/>
          <w:kern w:val="0"/>
          <w:szCs w:val="23"/>
          <w:lang w:eastAsia="ko-KR"/>
          <w14:ligatures w14:val="none"/>
        </w:rPr>
        <w:t>y</w:t>
      </w:r>
      <w:r w:rsidRPr="00E2002C">
        <w:rPr>
          <w:rFonts w:ascii="Tw Cen MT" w:eastAsia="Tw Cen MT" w:hAnsi="Tw Cen MT" w:cs="Arial"/>
          <w:kern w:val="0"/>
          <w:szCs w:val="23"/>
          <w:lang w:eastAsia="ko-KR"/>
          <w14:ligatures w14:val="none"/>
        </w:rPr>
        <w:t>an Wewers</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Idaho Power</w:t>
      </w:r>
    </w:p>
    <w:p w:rsidR="004A72BE" w:rsidRPr="00E2002C" w:rsidRDefault="004A72BE" w:rsidP="007A688B">
      <w:pPr>
        <w:spacing w:after="0" w:line="240" w:lineRule="auto"/>
        <w:ind w:left="720"/>
        <w:rPr>
          <w:rFonts w:ascii="Tw Cen MT" w:eastAsia="Tw Cen MT" w:hAnsi="Tw Cen MT" w:cs="Arial"/>
          <w:kern w:val="0"/>
          <w:szCs w:val="23"/>
          <w:lang w:eastAsia="ko-KR"/>
          <w14:ligatures w14:val="none"/>
        </w:rPr>
      </w:pPr>
      <w:r w:rsidRPr="00E2002C">
        <w:rPr>
          <w:rFonts w:ascii="Tw Cen MT" w:eastAsia="Tw Cen MT" w:hAnsi="Tw Cen MT" w:cs="Arial"/>
          <w:kern w:val="0"/>
          <w:szCs w:val="23"/>
          <w:lang w:eastAsia="ko-KR"/>
          <w14:ligatures w14:val="none"/>
        </w:rPr>
        <w:t>Mike Wisdom</w:t>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r>
      <w:r w:rsidRPr="00E2002C">
        <w:rPr>
          <w:rFonts w:ascii="Tw Cen MT" w:eastAsia="Tw Cen MT" w:hAnsi="Tw Cen MT" w:cs="Arial"/>
          <w:kern w:val="0"/>
          <w:szCs w:val="23"/>
          <w:lang w:eastAsia="ko-KR"/>
          <w14:ligatures w14:val="none"/>
        </w:rPr>
        <w:tab/>
        <w:t>Engineering Inc</w:t>
      </w:r>
    </w:p>
    <w:p w:rsidR="000806ED" w:rsidRDefault="000806ED" w:rsidP="007A688B">
      <w:pPr>
        <w:spacing w:after="200" w:line="276" w:lineRule="auto"/>
        <w:ind w:left="720"/>
        <w:rPr>
          <w:rFonts w:ascii="Tw Cen MT" w:eastAsia="Tw Cen MT" w:hAnsi="Tw Cen MT"/>
          <w:bCs/>
          <w:caps/>
          <w:color w:val="675E47"/>
          <w:sz w:val="21"/>
          <w:szCs w:val="32"/>
        </w:rPr>
      </w:pPr>
    </w:p>
    <w:p w:rsidR="000806ED" w:rsidRDefault="000806ED">
      <w:pPr>
        <w:spacing w:after="200" w:line="276" w:lineRule="auto"/>
        <w:rPr>
          <w:rFonts w:ascii="Tw Cen MT" w:eastAsia="Tw Cen MT" w:hAnsi="Tw Cen MT"/>
          <w:caps/>
          <w:color w:val="675E47"/>
          <w:sz w:val="32"/>
          <w:szCs w:val="32"/>
        </w:rPr>
      </w:pPr>
      <w:r>
        <w:rPr>
          <w:rFonts w:ascii="Tw Cen MT" w:eastAsia="Tw Cen MT" w:hAnsi="Tw Cen MT"/>
          <w:caps/>
          <w:color w:val="675E47"/>
          <w:sz w:val="32"/>
          <w:szCs w:val="32"/>
        </w:rPr>
        <w:br w:type="page"/>
      </w:r>
    </w:p>
    <w:p w:rsidR="004A72BE" w:rsidRPr="004A72BE" w:rsidRDefault="004A72BE" w:rsidP="004A72BE">
      <w:pPr>
        <w:spacing w:before="300" w:after="80" w:line="240" w:lineRule="auto"/>
        <w:outlineLvl w:val="0"/>
        <w:rPr>
          <w:rFonts w:ascii="Tw Cen MT" w:eastAsia="Tw Cen MT" w:hAnsi="Tw Cen MT"/>
          <w:caps/>
          <w:color w:val="675E47"/>
          <w:sz w:val="32"/>
          <w:szCs w:val="32"/>
        </w:rPr>
      </w:pPr>
      <w:r w:rsidRPr="004A72BE">
        <w:rPr>
          <w:rFonts w:ascii="Tw Cen MT" w:eastAsia="Tw Cen MT" w:hAnsi="Tw Cen MT"/>
          <w:caps/>
          <w:color w:val="675E47"/>
          <w:sz w:val="32"/>
          <w:szCs w:val="32"/>
        </w:rPr>
        <w:lastRenderedPageBreak/>
        <w:t>Annual Strategic Plan Review</w:t>
      </w:r>
    </w:p>
    <w:p w:rsidR="004A72BE" w:rsidRPr="004A72BE" w:rsidRDefault="00060C13" w:rsidP="004A72BE">
      <w:pPr>
        <w:spacing w:after="160"/>
        <w:rPr>
          <w:rFonts w:ascii="Tw Cen MT" w:eastAsia="Tw Cen MT" w:hAnsi="Tw Cen MT" w:cs="Arial"/>
          <w:kern w:val="0"/>
          <w:sz w:val="22"/>
          <w:szCs w:val="22"/>
          <w:lang w:eastAsia="ko-KR"/>
          <w14:ligatures w14:val="none"/>
        </w:rPr>
      </w:pPr>
      <w:r>
        <w:rPr>
          <w:rFonts w:ascii="Tw Cen MT" w:eastAsia="Tw Cen MT" w:hAnsi="Tw Cen MT" w:cs="Arial"/>
          <w:kern w:val="0"/>
          <w:sz w:val="22"/>
          <w:szCs w:val="22"/>
          <w:lang w:eastAsia="ko-KR"/>
          <w14:ligatures w14:val="none"/>
        </w:rPr>
        <w:pict>
          <v:rect id="_x0000_i1032" style="width:414pt;height:1.5pt" o:hrstd="t" o:hrnoshade="t" o:hr="t" fillcolor="#775f55 [3215]" stroked="f"/>
        </w:pict>
      </w:r>
    </w:p>
    <w:p w:rsidR="004A72BE" w:rsidRDefault="004A72BE" w:rsidP="004A72BE">
      <w:pPr>
        <w:spacing w:after="0" w:line="240" w:lineRule="auto"/>
        <w:rPr>
          <w:rFonts w:ascii="Tw Cen MT" w:eastAsia="Arial Unicode MS" w:hAnsi="Tw Cen MT" w:cs="Tw Cen MT"/>
          <w:color w:val="000000"/>
          <w:kern w:val="0"/>
          <w:szCs w:val="23"/>
          <w:lang w:eastAsia="en-US"/>
          <w14:ligatures w14:val="none"/>
        </w:rPr>
      </w:pPr>
      <w:r w:rsidRPr="004A72BE">
        <w:rPr>
          <w:rFonts w:ascii="Tw Cen MT" w:eastAsia="Arial Unicode MS" w:hAnsi="Tw Cen MT" w:cs="Tw Cen MT"/>
          <w:color w:val="000000"/>
          <w:kern w:val="0"/>
          <w:szCs w:val="23"/>
          <w:lang w:eastAsia="en-US"/>
          <w14:ligatures w14:val="none"/>
        </w:rPr>
        <w:t xml:space="preserve">The County relies on its in-house expertise along with local business partners such as utility representatives, architects, engineers and other local professionals to provide input from their unique perspectives and ensure a more comprehensive plan.  The business partners include professional service and business organizations that have an investment in the community.  The Partners meets annually to review the goals and tasks planned for the fiscal year.  The plan is reviewed at a predetermined public meeting where updates are also provided on the accomplishments and successes achieved in the previous year.  </w:t>
      </w:r>
    </w:p>
    <w:p w:rsidR="001C4771" w:rsidRPr="004A72BE" w:rsidRDefault="001C4771" w:rsidP="004A72BE">
      <w:pPr>
        <w:spacing w:after="0" w:line="240" w:lineRule="auto"/>
        <w:rPr>
          <w:rFonts w:ascii="Tw Cen MT" w:eastAsia="Arial Unicode MS" w:hAnsi="Tw Cen MT" w:cs="Tw Cen MT"/>
          <w:color w:val="000000"/>
          <w:kern w:val="0"/>
          <w:szCs w:val="23"/>
          <w:lang w:eastAsia="en-US"/>
          <w14:ligatures w14:val="none"/>
        </w:rPr>
      </w:pPr>
    </w:p>
    <w:p w:rsidR="004A72BE" w:rsidRPr="004A72BE" w:rsidRDefault="004A72BE" w:rsidP="004A72BE">
      <w:pPr>
        <w:spacing w:before="300" w:after="80" w:line="240" w:lineRule="auto"/>
        <w:outlineLvl w:val="0"/>
        <w:rPr>
          <w:rFonts w:ascii="Tw Cen MT" w:eastAsia="Tw Cen MT" w:hAnsi="Tw Cen MT"/>
          <w:caps/>
          <w:color w:val="675E47"/>
          <w:sz w:val="32"/>
          <w:szCs w:val="32"/>
        </w:rPr>
      </w:pPr>
      <w:r w:rsidRPr="004A72BE">
        <w:rPr>
          <w:rFonts w:ascii="Tw Cen MT" w:eastAsia="Tw Cen MT" w:hAnsi="Tw Cen MT"/>
          <w:caps/>
          <w:color w:val="675E47"/>
          <w:sz w:val="32"/>
          <w:szCs w:val="32"/>
        </w:rPr>
        <w:t>County Facilities</w:t>
      </w:r>
    </w:p>
    <w:p w:rsidR="004A72BE" w:rsidRPr="004A72BE" w:rsidRDefault="00060C13" w:rsidP="004A72BE">
      <w:pPr>
        <w:spacing w:after="160"/>
        <w:rPr>
          <w:rFonts w:ascii="Tw Cen MT" w:eastAsia="Tw Cen MT" w:hAnsi="Tw Cen MT" w:cs="Arial"/>
          <w:kern w:val="0"/>
          <w:sz w:val="22"/>
          <w:szCs w:val="22"/>
          <w:lang w:eastAsia="ko-KR"/>
          <w14:ligatures w14:val="none"/>
        </w:rPr>
      </w:pPr>
      <w:r>
        <w:rPr>
          <w:rFonts w:ascii="Tw Cen MT" w:eastAsia="Tw Cen MT" w:hAnsi="Tw Cen MT" w:cs="Arial"/>
          <w:kern w:val="0"/>
          <w:sz w:val="22"/>
          <w:szCs w:val="22"/>
          <w:lang w:eastAsia="ko-KR"/>
          <w14:ligatures w14:val="none"/>
        </w:rPr>
        <w:pict>
          <v:rect id="_x0000_i1033" style="width:414pt;height:1.5pt" o:hrstd="t" o:hrnoshade="t" o:hr="t" fillcolor="#775f55 [3215]" stroked="f"/>
        </w:pict>
      </w:r>
    </w:p>
    <w:p w:rsidR="004A72BE" w:rsidRPr="004A72BE" w:rsidRDefault="004A72BE" w:rsidP="004A72BE">
      <w:pPr>
        <w:spacing w:after="160"/>
        <w:rPr>
          <w:rFonts w:ascii="Tw Cen MT" w:eastAsia="Tw Cen MT" w:hAnsi="Tw Cen MT" w:cs="Arial"/>
          <w:kern w:val="0"/>
          <w:szCs w:val="23"/>
          <w:lang w:eastAsia="ko-KR"/>
          <w14:ligatures w14:val="none"/>
        </w:rPr>
      </w:pPr>
      <w:r w:rsidRPr="004A72BE">
        <w:rPr>
          <w:rFonts w:ascii="Tw Cen MT" w:eastAsia="Tw Cen MT" w:hAnsi="Tw Cen MT" w:cs="Arial"/>
          <w:kern w:val="0"/>
          <w:szCs w:val="23"/>
          <w:lang w:eastAsia="ko-KR"/>
          <w14:ligatures w14:val="none"/>
        </w:rPr>
        <w:t xml:space="preserve">Ada County owns and operates diverse portfolio of buildings to provide a variety of services to the general public, along with office space for its employees.  Each facility is continually monitored and assessed, on an individual basis, to identify ways to make them more energy efficient.  </w:t>
      </w:r>
    </w:p>
    <w:p w:rsidR="004A72BE" w:rsidRPr="004A72BE" w:rsidRDefault="004A72BE" w:rsidP="004A72BE">
      <w:pPr>
        <w:keepNext/>
        <w:keepLines/>
        <w:spacing w:before="20" w:after="0" w:line="240" w:lineRule="auto"/>
        <w:outlineLvl w:val="2"/>
        <w:rPr>
          <w:rFonts w:ascii="Tw Cen MT" w:eastAsia="HYShortSamul-Medium" w:hAnsi="Tw Cen MT" w:cs="Arial"/>
          <w:b/>
          <w:bCs/>
          <w:color w:val="848057"/>
          <w:kern w:val="0"/>
          <w:sz w:val="24"/>
          <w:szCs w:val="22"/>
          <w:lang w:eastAsia="ko-KR"/>
          <w14:ligatures w14:val="none"/>
        </w:rPr>
      </w:pPr>
      <w:r w:rsidRPr="004A72BE">
        <w:rPr>
          <w:rFonts w:ascii="Tw Cen MT" w:eastAsia="HYShortSamul-Medium" w:hAnsi="Tw Cen MT" w:cs="Arial"/>
          <w:b/>
          <w:bCs/>
          <w:color w:val="848057"/>
          <w:kern w:val="0"/>
          <w:sz w:val="24"/>
          <w:szCs w:val="22"/>
          <w:lang w:eastAsia="ko-KR"/>
          <w14:ligatures w14:val="none"/>
        </w:rPr>
        <w:t>Major County facilities:</w:t>
      </w:r>
    </w:p>
    <w:p w:rsidR="004A72BE" w:rsidRPr="004A72BE" w:rsidRDefault="004A72BE" w:rsidP="004A72BE">
      <w:pPr>
        <w:numPr>
          <w:ilvl w:val="0"/>
          <w:numId w:val="29"/>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Courthouse and Administration Building</w:t>
      </w:r>
    </w:p>
    <w:p w:rsidR="004A72BE" w:rsidRPr="004A72BE" w:rsidRDefault="004A72BE" w:rsidP="004A72BE">
      <w:pPr>
        <w:numPr>
          <w:ilvl w:val="0"/>
          <w:numId w:val="29"/>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Public Safety Building and Field Services</w:t>
      </w:r>
    </w:p>
    <w:p w:rsidR="004A72BE" w:rsidRPr="004A72BE" w:rsidRDefault="004A72BE" w:rsidP="004A72BE">
      <w:pPr>
        <w:numPr>
          <w:ilvl w:val="0"/>
          <w:numId w:val="29"/>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County Jail, Medical Unit, and Work Release Center</w:t>
      </w:r>
    </w:p>
    <w:p w:rsidR="004A72BE" w:rsidRPr="004A72BE" w:rsidRDefault="004A72BE" w:rsidP="004A72BE">
      <w:pPr>
        <w:numPr>
          <w:ilvl w:val="0"/>
          <w:numId w:val="29"/>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Juvenile Court Services and Detention Facility</w:t>
      </w:r>
    </w:p>
    <w:p w:rsidR="004A72BE" w:rsidRPr="004A72BE" w:rsidRDefault="004A72BE" w:rsidP="004A72BE">
      <w:pPr>
        <w:numPr>
          <w:ilvl w:val="0"/>
          <w:numId w:val="29"/>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Barber Park Administration Building, Raft Rental, and Event Center</w:t>
      </w:r>
    </w:p>
    <w:p w:rsidR="004A72BE" w:rsidRPr="004A72BE" w:rsidRDefault="004A72BE" w:rsidP="004A72BE">
      <w:pPr>
        <w:numPr>
          <w:ilvl w:val="0"/>
          <w:numId w:val="29"/>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Expo Idaho (Western Idaho Fairgrounds)</w:t>
      </w:r>
    </w:p>
    <w:p w:rsidR="004A72BE" w:rsidRPr="004A72BE" w:rsidRDefault="004A72BE" w:rsidP="004A72BE">
      <w:pPr>
        <w:numPr>
          <w:ilvl w:val="0"/>
          <w:numId w:val="29"/>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Solid Waste Management Landfill Office and Hazardous Waste Building</w:t>
      </w:r>
    </w:p>
    <w:p w:rsidR="004A72BE" w:rsidRPr="004A72BE" w:rsidRDefault="004A72BE" w:rsidP="004A72BE">
      <w:pPr>
        <w:numPr>
          <w:ilvl w:val="0"/>
          <w:numId w:val="29"/>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Weed, Pest, and Mosquito Abatement Facility</w:t>
      </w:r>
    </w:p>
    <w:p w:rsidR="004A72BE" w:rsidRPr="004A72BE" w:rsidRDefault="004A72BE" w:rsidP="004A72BE">
      <w:pPr>
        <w:numPr>
          <w:ilvl w:val="0"/>
          <w:numId w:val="29"/>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Morris Hill Morgue and Storage Facility</w:t>
      </w:r>
    </w:p>
    <w:p w:rsidR="004A72BE" w:rsidRPr="004A72BE" w:rsidRDefault="004A72BE" w:rsidP="004A72BE">
      <w:pPr>
        <w:numPr>
          <w:ilvl w:val="0"/>
          <w:numId w:val="29"/>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The Justice Center / FACES</w:t>
      </w:r>
    </w:p>
    <w:p w:rsidR="004A72BE" w:rsidRPr="004A72BE" w:rsidRDefault="004A72BE" w:rsidP="004A72BE">
      <w:pPr>
        <w:numPr>
          <w:ilvl w:val="0"/>
          <w:numId w:val="29"/>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 xml:space="preserve">Benjamin </w:t>
      </w:r>
      <w:proofErr w:type="spellStart"/>
      <w:r w:rsidRPr="004A72BE">
        <w:rPr>
          <w:rFonts w:ascii="Tw Cen MT" w:eastAsia="Tw Cen MT" w:hAnsi="Tw Cen MT" w:cs="Arial"/>
          <w:color w:val="4C4635"/>
          <w:kern w:val="0"/>
          <w:szCs w:val="23"/>
          <w:lang w:eastAsia="ko-KR"/>
          <w14:ligatures w14:val="none"/>
        </w:rPr>
        <w:t>Bldg</w:t>
      </w:r>
      <w:proofErr w:type="spellEnd"/>
      <w:r w:rsidRPr="004A72BE">
        <w:rPr>
          <w:rFonts w:ascii="Tw Cen MT" w:eastAsia="Tw Cen MT" w:hAnsi="Tw Cen MT" w:cs="Arial"/>
          <w:color w:val="4C4635"/>
          <w:kern w:val="0"/>
          <w:szCs w:val="23"/>
          <w:lang w:eastAsia="ko-KR"/>
          <w14:ligatures w14:val="none"/>
        </w:rPr>
        <w:t>:  Elections, Vehicle Licensing, Adult Drug Court, Juvenile Programs</w:t>
      </w:r>
    </w:p>
    <w:p w:rsidR="004A72BE" w:rsidRPr="004A72BE" w:rsidRDefault="004A72BE" w:rsidP="004A72BE">
      <w:pPr>
        <w:numPr>
          <w:ilvl w:val="0"/>
          <w:numId w:val="29"/>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Paramedics Administration and Training Facility</w:t>
      </w:r>
    </w:p>
    <w:p w:rsidR="007A688B" w:rsidRDefault="004A72BE" w:rsidP="007A688B">
      <w:pPr>
        <w:numPr>
          <w:ilvl w:val="0"/>
          <w:numId w:val="29"/>
        </w:numPr>
        <w:spacing w:after="0"/>
        <w:contextualSpacing/>
        <w:rPr>
          <w:rFonts w:ascii="Tw Cen MT" w:eastAsia="Tw Cen MT" w:hAnsi="Tw Cen MT" w:cs="Arial"/>
          <w:color w:val="4C4635"/>
          <w:kern w:val="0"/>
          <w:szCs w:val="23"/>
          <w:lang w:eastAsia="ko-KR"/>
          <w14:ligatures w14:val="none"/>
        </w:rPr>
      </w:pPr>
      <w:r w:rsidRPr="001C377E">
        <w:rPr>
          <w:rFonts w:ascii="Tw Cen MT" w:eastAsia="Tw Cen MT" w:hAnsi="Tw Cen MT" w:cs="Arial"/>
          <w:color w:val="4C4635"/>
          <w:kern w:val="0"/>
          <w:szCs w:val="23"/>
          <w:lang w:eastAsia="ko-KR"/>
          <w14:ligatures w14:val="none"/>
        </w:rPr>
        <w:t xml:space="preserve">Paramedics Emergency Medical Stations </w:t>
      </w:r>
    </w:p>
    <w:p w:rsidR="001C377E" w:rsidRPr="001C377E" w:rsidRDefault="001C377E" w:rsidP="007A688B">
      <w:pPr>
        <w:numPr>
          <w:ilvl w:val="0"/>
          <w:numId w:val="29"/>
        </w:numPr>
        <w:spacing w:after="0"/>
        <w:contextualSpacing/>
        <w:rPr>
          <w:rFonts w:ascii="Tw Cen MT" w:eastAsia="Tw Cen MT" w:hAnsi="Tw Cen MT" w:cs="Arial"/>
          <w:color w:val="4C4635"/>
          <w:kern w:val="0"/>
          <w:szCs w:val="23"/>
          <w:lang w:eastAsia="ko-KR"/>
          <w14:ligatures w14:val="none"/>
        </w:rPr>
      </w:pPr>
      <w:r>
        <w:rPr>
          <w:rFonts w:ascii="Tw Cen MT" w:eastAsia="Tw Cen MT" w:hAnsi="Tw Cen MT" w:cs="Arial"/>
          <w:color w:val="4C4635"/>
          <w:kern w:val="0"/>
          <w:szCs w:val="23"/>
          <w:lang w:eastAsia="ko-KR"/>
          <w14:ligatures w14:val="none"/>
        </w:rPr>
        <w:t>911 Dispatch Center</w:t>
      </w:r>
    </w:p>
    <w:p w:rsidR="004A72BE" w:rsidRPr="004A72BE" w:rsidRDefault="004A72BE" w:rsidP="004A72BE">
      <w:pPr>
        <w:keepNext/>
        <w:keepLines/>
        <w:spacing w:before="120" w:after="0" w:line="240" w:lineRule="auto"/>
        <w:outlineLvl w:val="1"/>
        <w:rPr>
          <w:rFonts w:ascii="Tw Cen MT" w:eastAsia="HYShortSamul-Medium" w:hAnsi="Tw Cen MT" w:cs="Arial"/>
          <w:bCs/>
          <w:color w:val="675E47"/>
          <w:kern w:val="0"/>
          <w:sz w:val="28"/>
          <w:szCs w:val="26"/>
          <w:lang w:eastAsia="ko-KR"/>
          <w14:ligatures w14:val="none"/>
        </w:rPr>
      </w:pPr>
      <w:r w:rsidRPr="004A72BE">
        <w:rPr>
          <w:rFonts w:ascii="Tw Cen MT" w:eastAsia="HYShortSamul-Medium" w:hAnsi="Tw Cen MT" w:cs="Arial"/>
          <w:bCs/>
          <w:color w:val="675E47"/>
          <w:kern w:val="0"/>
          <w:sz w:val="28"/>
          <w:szCs w:val="26"/>
          <w:lang w:eastAsia="ko-KR"/>
          <w14:ligatures w14:val="none"/>
        </w:rPr>
        <w:t>Energy Tracking and Reporting</w:t>
      </w:r>
    </w:p>
    <w:p w:rsidR="004A72BE" w:rsidRDefault="004A72BE" w:rsidP="001C4771">
      <w:pPr>
        <w:spacing w:after="0"/>
        <w:rPr>
          <w:rFonts w:ascii="Tw Cen MT" w:eastAsia="Tw Cen MT" w:hAnsi="Tw Cen MT" w:cs="Arial"/>
          <w:kern w:val="0"/>
          <w:szCs w:val="23"/>
          <w:lang w:eastAsia="ko-KR"/>
          <w14:ligatures w14:val="none"/>
        </w:rPr>
      </w:pPr>
      <w:r w:rsidRPr="004A72BE">
        <w:rPr>
          <w:rFonts w:ascii="Tw Cen MT" w:eastAsia="Tw Cen MT" w:hAnsi="Tw Cen MT" w:cs="Arial"/>
          <w:kern w:val="0"/>
          <w:szCs w:val="23"/>
          <w:lang w:eastAsia="ko-KR"/>
          <w14:ligatures w14:val="none"/>
        </w:rPr>
        <w:t xml:space="preserve">Monthly utility billing information for electricity, natural gas, water, sewer, and trash is entered in Utility Manager software to establish a baseline of energy use for each building.  The data is used to identify and prioritize buildings with high utility costs, determine potential energy-saving measures, evaluate future energy and resource use and savings, and assess post-improvement performance of retrofitted buildings.  </w:t>
      </w:r>
    </w:p>
    <w:p w:rsidR="007A688B" w:rsidRPr="004A72BE" w:rsidRDefault="007A688B" w:rsidP="007A688B">
      <w:pPr>
        <w:spacing w:after="0"/>
        <w:rPr>
          <w:rFonts w:ascii="Tw Cen MT" w:eastAsia="Tw Cen MT" w:hAnsi="Tw Cen MT" w:cs="Arial"/>
          <w:kern w:val="0"/>
          <w:szCs w:val="23"/>
          <w:lang w:eastAsia="ko-KR"/>
          <w14:ligatures w14:val="none"/>
        </w:rPr>
      </w:pPr>
    </w:p>
    <w:p w:rsidR="004A72BE" w:rsidRPr="007A688B" w:rsidRDefault="004A72BE" w:rsidP="007A688B">
      <w:pPr>
        <w:keepNext/>
        <w:keepLines/>
        <w:spacing w:before="120" w:after="0" w:line="240" w:lineRule="auto"/>
        <w:outlineLvl w:val="1"/>
        <w:rPr>
          <w:rFonts w:ascii="Tw Cen MT" w:eastAsia="HYShortSamul-Medium" w:hAnsi="Tw Cen MT" w:cs="Arial"/>
          <w:bCs/>
          <w:color w:val="675E47"/>
          <w:kern w:val="0"/>
          <w:sz w:val="28"/>
          <w:szCs w:val="26"/>
          <w:lang w:eastAsia="ko-KR"/>
          <w14:ligatures w14:val="none"/>
        </w:rPr>
      </w:pPr>
      <w:r w:rsidRPr="007A688B">
        <w:rPr>
          <w:rFonts w:ascii="Tw Cen MT" w:eastAsia="HYShortSamul-Medium" w:hAnsi="Tw Cen MT" w:cs="Arial"/>
          <w:bCs/>
          <w:color w:val="675E47"/>
          <w:kern w:val="0"/>
          <w:sz w:val="28"/>
          <w:szCs w:val="26"/>
          <w:lang w:eastAsia="ko-KR"/>
          <w14:ligatures w14:val="none"/>
        </w:rPr>
        <w:t>Energy Use Index</w:t>
      </w:r>
    </w:p>
    <w:p w:rsidR="004A72BE" w:rsidRPr="004A72BE" w:rsidRDefault="004A72BE" w:rsidP="004A72BE">
      <w:pPr>
        <w:spacing w:after="160"/>
        <w:rPr>
          <w:rFonts w:ascii="Tw Cen MT" w:eastAsia="Tw Cen MT" w:hAnsi="Tw Cen MT" w:cs="Arial"/>
          <w:kern w:val="0"/>
          <w:szCs w:val="23"/>
          <w:lang w:eastAsia="ko-KR"/>
          <w14:ligatures w14:val="none"/>
        </w:rPr>
      </w:pPr>
      <w:r w:rsidRPr="004A72BE">
        <w:rPr>
          <w:rFonts w:ascii="Tw Cen MT" w:eastAsia="Tw Cen MT" w:hAnsi="Tw Cen MT" w:cs="Arial"/>
          <w:kern w:val="0"/>
          <w:szCs w:val="23"/>
          <w:lang w:eastAsia="ko-KR"/>
          <w14:ligatures w14:val="none"/>
        </w:rPr>
        <w:t xml:space="preserve">An Energy Use Index is published for the major facilities to measure its energy performance on a per square foot basis.  It is used to establish baseline energy consumption and quantify subsequent savings from Energy Conservation Measures.  A current energy use index can be found in the section on Buildings and Energy Use.  </w:t>
      </w:r>
    </w:p>
    <w:p w:rsidR="004A72BE" w:rsidRPr="004A72BE" w:rsidRDefault="004A72BE" w:rsidP="004A72BE">
      <w:pPr>
        <w:keepNext/>
        <w:keepLines/>
        <w:spacing w:before="120" w:after="0" w:line="240" w:lineRule="auto"/>
        <w:outlineLvl w:val="1"/>
        <w:rPr>
          <w:rFonts w:ascii="Tw Cen MT" w:eastAsia="HYShortSamul-Medium" w:hAnsi="Tw Cen MT" w:cs="Arial"/>
          <w:bCs/>
          <w:color w:val="675E47"/>
          <w:kern w:val="0"/>
          <w:sz w:val="28"/>
          <w:szCs w:val="26"/>
          <w:lang w:eastAsia="ko-KR"/>
          <w14:ligatures w14:val="none"/>
        </w:rPr>
      </w:pPr>
      <w:r w:rsidRPr="004A72BE">
        <w:rPr>
          <w:rFonts w:ascii="Tw Cen MT" w:eastAsia="HYShortSamul-Medium" w:hAnsi="Tw Cen MT" w:cs="Arial"/>
          <w:bCs/>
          <w:color w:val="675E47"/>
          <w:kern w:val="0"/>
          <w:sz w:val="28"/>
          <w:szCs w:val="26"/>
          <w:lang w:eastAsia="ko-KR"/>
          <w14:ligatures w14:val="none"/>
        </w:rPr>
        <w:lastRenderedPageBreak/>
        <w:t>Building Assessments</w:t>
      </w:r>
    </w:p>
    <w:p w:rsidR="004A72BE" w:rsidRPr="004A72BE" w:rsidRDefault="004A72BE" w:rsidP="004A72BE">
      <w:pPr>
        <w:spacing w:after="160"/>
        <w:rPr>
          <w:rFonts w:ascii="Tw Cen MT" w:eastAsia="Tw Cen MT" w:hAnsi="Tw Cen MT" w:cs="Arial"/>
          <w:kern w:val="0"/>
          <w:szCs w:val="23"/>
          <w:lang w:eastAsia="ko-KR"/>
          <w14:ligatures w14:val="none"/>
        </w:rPr>
      </w:pPr>
      <w:r w:rsidRPr="004A72BE">
        <w:rPr>
          <w:rFonts w:ascii="Tw Cen MT" w:eastAsia="Tw Cen MT" w:hAnsi="Tw Cen MT" w:cs="Arial"/>
          <w:kern w:val="0"/>
          <w:szCs w:val="23"/>
          <w:lang w:eastAsia="ko-KR"/>
          <w14:ligatures w14:val="none"/>
        </w:rPr>
        <w:t xml:space="preserve">Building assessments may be conducted on the County buildings using a variety of resources.  Assessments identify specific building-by-building O&amp;M's for maintenance staff implementation.  Priority is based on analysis of utility data, County needs, and financial capabilities.  </w:t>
      </w:r>
    </w:p>
    <w:p w:rsidR="004A72BE" w:rsidRPr="004A72BE" w:rsidRDefault="004A72BE" w:rsidP="004A72BE">
      <w:pPr>
        <w:keepNext/>
        <w:keepLines/>
        <w:spacing w:before="20" w:after="0" w:line="240" w:lineRule="auto"/>
        <w:outlineLvl w:val="2"/>
        <w:rPr>
          <w:rFonts w:ascii="Tw Cen MT" w:eastAsia="HYShortSamul-Medium" w:hAnsi="Tw Cen MT" w:cs="Arial"/>
          <w:b/>
          <w:bCs/>
          <w:color w:val="848057"/>
          <w:kern w:val="0"/>
          <w:szCs w:val="23"/>
          <w:lang w:eastAsia="ko-KR"/>
          <w14:ligatures w14:val="none"/>
        </w:rPr>
      </w:pPr>
      <w:r w:rsidRPr="004A72BE">
        <w:rPr>
          <w:rFonts w:ascii="Tw Cen MT" w:eastAsia="HYShortSamul-Medium" w:hAnsi="Tw Cen MT" w:cs="Arial"/>
          <w:b/>
          <w:bCs/>
          <w:color w:val="848057"/>
          <w:kern w:val="0"/>
          <w:szCs w:val="23"/>
          <w:lang w:eastAsia="ko-KR"/>
          <w14:ligatures w14:val="none"/>
        </w:rPr>
        <w:t xml:space="preserve">Selection criteria for building assessments: </w:t>
      </w:r>
    </w:p>
    <w:p w:rsidR="004A72BE" w:rsidRPr="004A72BE" w:rsidRDefault="004A72BE" w:rsidP="004A72BE">
      <w:pPr>
        <w:numPr>
          <w:ilvl w:val="0"/>
          <w:numId w:val="29"/>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 xml:space="preserve">The potential of implementing effective ECMs that result in building energy savings </w:t>
      </w:r>
    </w:p>
    <w:p w:rsidR="004A72BE" w:rsidRPr="004A72BE" w:rsidRDefault="004A72BE" w:rsidP="004A72BE">
      <w:pPr>
        <w:numPr>
          <w:ilvl w:val="0"/>
          <w:numId w:val="29"/>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 xml:space="preserve">An estimate of time and dollars needed to perform the measures </w:t>
      </w:r>
    </w:p>
    <w:p w:rsidR="004A72BE" w:rsidRPr="004A72BE" w:rsidRDefault="004A72BE" w:rsidP="004A72BE">
      <w:pPr>
        <w:numPr>
          <w:ilvl w:val="0"/>
          <w:numId w:val="29"/>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 xml:space="preserve">The availability of time and resources to devote to the project </w:t>
      </w:r>
    </w:p>
    <w:p w:rsidR="004A72BE" w:rsidRPr="004A72BE" w:rsidRDefault="004A72BE" w:rsidP="004A72BE">
      <w:pPr>
        <w:spacing w:after="0"/>
        <w:contextualSpacing/>
        <w:rPr>
          <w:rFonts w:ascii="Tw Cen MT" w:eastAsia="Tw Cen MT" w:hAnsi="Tw Cen MT" w:cs="Arial"/>
          <w:color w:val="4C4635"/>
          <w:kern w:val="0"/>
          <w:szCs w:val="23"/>
          <w:lang w:eastAsia="ko-KR"/>
          <w14:ligatures w14:val="none"/>
        </w:rPr>
      </w:pPr>
    </w:p>
    <w:p w:rsidR="004A72BE" w:rsidRPr="004A72BE" w:rsidRDefault="004A72BE" w:rsidP="004A72BE">
      <w:pPr>
        <w:spacing w:after="160"/>
        <w:rPr>
          <w:rFonts w:ascii="Tw Cen MT" w:eastAsia="Tw Cen MT" w:hAnsi="Tw Cen MT" w:cs="Arial"/>
          <w:kern w:val="0"/>
          <w:szCs w:val="23"/>
          <w:lang w:eastAsia="ko-KR"/>
          <w14:ligatures w14:val="none"/>
        </w:rPr>
      </w:pPr>
      <w:r w:rsidRPr="004A72BE">
        <w:rPr>
          <w:rFonts w:ascii="Tw Cen MT" w:eastAsia="Tw Cen MT" w:hAnsi="Tw Cen MT" w:cs="Arial"/>
          <w:kern w:val="0"/>
          <w:szCs w:val="23"/>
          <w:lang w:eastAsia="ko-KR"/>
          <w14:ligatures w14:val="none"/>
        </w:rPr>
        <w:t xml:space="preserve">Assessments include an in-depth analysis of the whole building including the building envelope, lighting and control systems, engineering analysis of mechanical systems such as air flows and equipment operating efficiencies, metered water use and sewer billing, and trash records.  </w:t>
      </w:r>
    </w:p>
    <w:p w:rsidR="004A72BE" w:rsidRPr="004A72BE" w:rsidRDefault="004A72BE" w:rsidP="004A72BE">
      <w:pPr>
        <w:spacing w:after="160"/>
        <w:rPr>
          <w:rFonts w:ascii="Tw Cen MT" w:eastAsia="Tw Cen MT" w:hAnsi="Tw Cen MT" w:cs="Arial"/>
          <w:kern w:val="0"/>
          <w:szCs w:val="23"/>
          <w:lang w:eastAsia="ko-KR"/>
          <w14:ligatures w14:val="none"/>
        </w:rPr>
      </w:pPr>
      <w:r w:rsidRPr="004A72BE">
        <w:rPr>
          <w:rFonts w:ascii="Tw Cen MT" w:eastAsia="Tw Cen MT" w:hAnsi="Tw Cen MT" w:cs="Arial"/>
          <w:kern w:val="0"/>
          <w:szCs w:val="23"/>
          <w:lang w:eastAsia="ko-KR"/>
          <w14:ligatures w14:val="none"/>
        </w:rPr>
        <w:t xml:space="preserve">Under the direction of the Energy Specialist, a contract engineer may lead the assessment team along with County staff.  An assessment report will be prepared with recommendations for ECM actions for the County's consideration.  Life cycle cost analysis will be utilized for ECM assessment to facilitate Ada County in optimizing their return on investment.  A 20% IRR (internal rate of return) is the goal for each project.  </w:t>
      </w:r>
    </w:p>
    <w:p w:rsidR="004A72BE" w:rsidRPr="004A72BE" w:rsidRDefault="004A72BE" w:rsidP="004A72BE">
      <w:pPr>
        <w:keepNext/>
        <w:keepLines/>
        <w:spacing w:before="20" w:after="0" w:line="240" w:lineRule="auto"/>
        <w:outlineLvl w:val="2"/>
        <w:rPr>
          <w:rFonts w:ascii="Tw Cen MT" w:eastAsia="HYShortSamul-Medium" w:hAnsi="Tw Cen MT" w:cs="Arial"/>
          <w:b/>
          <w:bCs/>
          <w:color w:val="848057"/>
          <w:kern w:val="0"/>
          <w:szCs w:val="23"/>
          <w:lang w:eastAsia="ko-KR"/>
          <w14:ligatures w14:val="none"/>
        </w:rPr>
      </w:pPr>
      <w:r w:rsidRPr="004A72BE">
        <w:rPr>
          <w:rFonts w:ascii="Tw Cen MT" w:eastAsia="HYShortSamul-Medium" w:hAnsi="Tw Cen MT" w:cs="Arial"/>
          <w:b/>
          <w:bCs/>
          <w:color w:val="848057"/>
          <w:kern w:val="0"/>
          <w:szCs w:val="23"/>
          <w:lang w:eastAsia="ko-KR"/>
          <w14:ligatures w14:val="none"/>
        </w:rPr>
        <w:t xml:space="preserve">Assessment reports include: </w:t>
      </w:r>
    </w:p>
    <w:p w:rsidR="004A72BE" w:rsidRPr="004A72BE" w:rsidRDefault="004A72BE" w:rsidP="004A72BE">
      <w:pPr>
        <w:numPr>
          <w:ilvl w:val="0"/>
          <w:numId w:val="29"/>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 xml:space="preserve">Recommended ECM's </w:t>
      </w:r>
    </w:p>
    <w:p w:rsidR="004A72BE" w:rsidRPr="004A72BE" w:rsidRDefault="004A72BE" w:rsidP="004A72BE">
      <w:pPr>
        <w:numPr>
          <w:ilvl w:val="0"/>
          <w:numId w:val="29"/>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 xml:space="preserve">An estimated cost for ECM implementation and calculation of ECM simple payback </w:t>
      </w:r>
    </w:p>
    <w:p w:rsidR="004A72BE" w:rsidRPr="004A72BE" w:rsidRDefault="004A72BE" w:rsidP="004A72BE">
      <w:pPr>
        <w:numPr>
          <w:ilvl w:val="0"/>
          <w:numId w:val="29"/>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 xml:space="preserve">Life Cycle Costing optimization where appropriate </w:t>
      </w:r>
    </w:p>
    <w:p w:rsidR="004A72BE" w:rsidRPr="004A72BE" w:rsidRDefault="004A72BE" w:rsidP="004A72BE">
      <w:pPr>
        <w:numPr>
          <w:ilvl w:val="0"/>
          <w:numId w:val="29"/>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Identification of existing operating efficiencies</w:t>
      </w:r>
    </w:p>
    <w:p w:rsidR="004A72BE" w:rsidRPr="004A72BE" w:rsidRDefault="004A72BE" w:rsidP="004A72BE">
      <w:pPr>
        <w:numPr>
          <w:ilvl w:val="0"/>
          <w:numId w:val="29"/>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 xml:space="preserve">Identification of funding options for measure implementation </w:t>
      </w:r>
    </w:p>
    <w:p w:rsidR="004A72BE" w:rsidRPr="004A72BE" w:rsidRDefault="004A72BE" w:rsidP="004A72BE">
      <w:pPr>
        <w:numPr>
          <w:ilvl w:val="0"/>
          <w:numId w:val="29"/>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 xml:space="preserve">Identification of Operations &amp; Maintenance's (O &amp; M's) </w:t>
      </w:r>
    </w:p>
    <w:p w:rsidR="004A72BE" w:rsidRPr="004A72BE" w:rsidRDefault="004A72BE" w:rsidP="004A72BE">
      <w:pPr>
        <w:numPr>
          <w:ilvl w:val="0"/>
          <w:numId w:val="29"/>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Recommendation to reduce water consumption and sewer bills</w:t>
      </w:r>
    </w:p>
    <w:p w:rsidR="004A72BE" w:rsidRPr="004A72BE" w:rsidRDefault="004A72BE" w:rsidP="004A72BE">
      <w:pPr>
        <w:numPr>
          <w:ilvl w:val="0"/>
          <w:numId w:val="29"/>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Recommendation to reduce trash volumes and costs</w:t>
      </w:r>
    </w:p>
    <w:p w:rsidR="004A72BE" w:rsidRPr="004A72BE" w:rsidRDefault="004A72BE" w:rsidP="004A72BE">
      <w:pPr>
        <w:spacing w:after="0"/>
        <w:rPr>
          <w:rFonts w:ascii="Tw Cen MT" w:eastAsia="Tw Cen MT" w:hAnsi="Tw Cen MT" w:cs="Arial"/>
          <w:kern w:val="0"/>
          <w:szCs w:val="23"/>
          <w:lang w:eastAsia="ko-KR"/>
          <w14:ligatures w14:val="none"/>
        </w:rPr>
      </w:pPr>
    </w:p>
    <w:p w:rsidR="004A72BE" w:rsidRPr="004A72BE" w:rsidRDefault="004A72BE" w:rsidP="004A72BE">
      <w:pPr>
        <w:keepNext/>
        <w:keepLines/>
        <w:spacing w:before="120" w:after="0" w:line="240" w:lineRule="auto"/>
        <w:outlineLvl w:val="1"/>
        <w:rPr>
          <w:rFonts w:ascii="Tw Cen MT" w:eastAsia="HYShortSamul-Medium" w:hAnsi="Tw Cen MT" w:cs="Arial"/>
          <w:bCs/>
          <w:color w:val="675E47"/>
          <w:kern w:val="0"/>
          <w:sz w:val="28"/>
          <w:szCs w:val="26"/>
          <w:lang w:eastAsia="ko-KR"/>
          <w14:ligatures w14:val="none"/>
        </w:rPr>
      </w:pPr>
      <w:r w:rsidRPr="004A72BE">
        <w:rPr>
          <w:rFonts w:ascii="Tw Cen MT" w:eastAsia="HYShortSamul-Medium" w:hAnsi="Tw Cen MT" w:cs="Arial"/>
          <w:bCs/>
          <w:color w:val="675E47"/>
          <w:kern w:val="0"/>
          <w:sz w:val="28"/>
          <w:szCs w:val="26"/>
          <w:lang w:eastAsia="ko-KR"/>
          <w14:ligatures w14:val="none"/>
        </w:rPr>
        <w:t>Building Retrofits</w:t>
      </w:r>
    </w:p>
    <w:p w:rsidR="004A72BE" w:rsidRPr="004A72BE" w:rsidRDefault="004A72BE" w:rsidP="004A72BE">
      <w:pPr>
        <w:spacing w:after="160"/>
        <w:rPr>
          <w:rFonts w:ascii="Tw Cen MT" w:eastAsia="Tw Cen MT" w:hAnsi="Tw Cen MT" w:cs="Arial"/>
          <w:kern w:val="0"/>
          <w:szCs w:val="23"/>
          <w:lang w:eastAsia="ko-KR"/>
          <w14:ligatures w14:val="none"/>
        </w:rPr>
      </w:pPr>
      <w:r w:rsidRPr="004A72BE">
        <w:rPr>
          <w:rFonts w:ascii="Tw Cen MT" w:eastAsia="Tw Cen MT" w:hAnsi="Tw Cen MT" w:cs="Arial"/>
          <w:kern w:val="0"/>
          <w:szCs w:val="23"/>
          <w:lang w:eastAsia="ko-KR"/>
          <w14:ligatures w14:val="none"/>
        </w:rPr>
        <w:t xml:space="preserve">Building retrofits can generate savings that enable the County to purchase new equipment, add new employees, or expand existing programs.  In most circumstances, when retrofit objectives are identified in advance, the objectives can be incorporated and completed with other remodeling projects and building additions. </w:t>
      </w:r>
    </w:p>
    <w:p w:rsidR="004A72BE" w:rsidRPr="004A72BE" w:rsidRDefault="004A72BE" w:rsidP="004A72BE">
      <w:pPr>
        <w:spacing w:after="0"/>
        <w:rPr>
          <w:rFonts w:ascii="Tw Cen MT" w:eastAsia="Tw Cen MT" w:hAnsi="Tw Cen MT" w:cs="Arial"/>
          <w:kern w:val="0"/>
          <w:szCs w:val="23"/>
          <w:lang w:eastAsia="ko-KR"/>
          <w14:ligatures w14:val="none"/>
        </w:rPr>
      </w:pPr>
      <w:r w:rsidRPr="004A72BE">
        <w:rPr>
          <w:rFonts w:ascii="Tw Cen MT" w:eastAsia="Tw Cen MT" w:hAnsi="Tw Cen MT" w:cs="Arial"/>
          <w:kern w:val="0"/>
          <w:szCs w:val="23"/>
          <w:lang w:eastAsia="ko-KR"/>
          <w14:ligatures w14:val="none"/>
        </w:rPr>
        <w:t>Retrofit projects designed to increase the efficiency of building systems will positively affect concerns that are important to Ada County officials.  Concerns such as:</w:t>
      </w:r>
    </w:p>
    <w:p w:rsidR="004A72BE" w:rsidRPr="004A72BE" w:rsidRDefault="004A72BE" w:rsidP="004A72BE">
      <w:pPr>
        <w:numPr>
          <w:ilvl w:val="0"/>
          <w:numId w:val="29"/>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Building safety</w:t>
      </w:r>
    </w:p>
    <w:p w:rsidR="004A72BE" w:rsidRPr="004A72BE" w:rsidRDefault="004A72BE" w:rsidP="004A72BE">
      <w:pPr>
        <w:numPr>
          <w:ilvl w:val="0"/>
          <w:numId w:val="29"/>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Comfort and productivity of occupants</w:t>
      </w:r>
    </w:p>
    <w:p w:rsidR="004A72BE" w:rsidRPr="004A72BE" w:rsidRDefault="004A72BE" w:rsidP="004A72BE">
      <w:pPr>
        <w:numPr>
          <w:ilvl w:val="0"/>
          <w:numId w:val="29"/>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Increased employee productivity</w:t>
      </w:r>
    </w:p>
    <w:p w:rsidR="004A72BE" w:rsidRPr="004A72BE" w:rsidRDefault="004A72BE" w:rsidP="004A72BE">
      <w:pPr>
        <w:numPr>
          <w:ilvl w:val="0"/>
          <w:numId w:val="29"/>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Reductions in system failures</w:t>
      </w:r>
    </w:p>
    <w:p w:rsidR="004A72BE" w:rsidRPr="004A72BE" w:rsidRDefault="004A72BE" w:rsidP="004A72BE">
      <w:pPr>
        <w:numPr>
          <w:ilvl w:val="0"/>
          <w:numId w:val="29"/>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Expansion of anticipated life-cycle or intended use</w:t>
      </w:r>
    </w:p>
    <w:p w:rsidR="004A72BE" w:rsidRPr="004A72BE" w:rsidRDefault="004A72BE" w:rsidP="004A72BE">
      <w:pPr>
        <w:numPr>
          <w:ilvl w:val="0"/>
          <w:numId w:val="29"/>
        </w:numPr>
        <w:spacing w:after="0"/>
        <w:contextualSpacing/>
        <w:rPr>
          <w:rFonts w:ascii="Tw Cen MT" w:eastAsia="Tw Cen MT" w:hAnsi="Tw Cen MT" w:cs="Arial"/>
          <w:color w:val="4C4635"/>
          <w:kern w:val="0"/>
          <w:szCs w:val="23"/>
          <w:lang w:eastAsia="ko-KR"/>
          <w14:ligatures w14:val="none"/>
        </w:rPr>
      </w:pPr>
      <w:r w:rsidRPr="004A72BE">
        <w:rPr>
          <w:rFonts w:ascii="Tw Cen MT" w:eastAsia="Tw Cen MT" w:hAnsi="Tw Cen MT" w:cs="Arial"/>
          <w:color w:val="4C4635"/>
          <w:kern w:val="0"/>
          <w:szCs w:val="23"/>
          <w:lang w:eastAsia="ko-KR"/>
          <w14:ligatures w14:val="none"/>
        </w:rPr>
        <w:t>Reduced maintenance and utility costs</w:t>
      </w:r>
    </w:p>
    <w:p w:rsidR="007A688B" w:rsidRDefault="007A688B">
      <w:pPr>
        <w:spacing w:after="200" w:line="276" w:lineRule="auto"/>
        <w:rPr>
          <w:rFonts w:ascii="Tw Cen MT" w:eastAsia="Tw Cen MT" w:hAnsi="Tw Cen MT"/>
          <w:caps/>
          <w:color w:val="675E47"/>
          <w:sz w:val="32"/>
          <w:szCs w:val="32"/>
        </w:rPr>
      </w:pPr>
      <w:r>
        <w:rPr>
          <w:rFonts w:ascii="Tw Cen MT" w:eastAsia="Tw Cen MT" w:hAnsi="Tw Cen MT"/>
          <w:caps/>
          <w:color w:val="675E47"/>
          <w:sz w:val="32"/>
          <w:szCs w:val="32"/>
        </w:rPr>
        <w:br w:type="page"/>
      </w:r>
    </w:p>
    <w:p w:rsidR="00064AD1" w:rsidRDefault="00E2002C" w:rsidP="00064AD1">
      <w:pPr>
        <w:spacing w:before="300" w:after="80" w:line="240" w:lineRule="auto"/>
        <w:ind w:left="-270"/>
        <w:outlineLvl w:val="0"/>
        <w:rPr>
          <w:rFonts w:ascii="Tw Cen MT" w:eastAsia="Tw Cen MT" w:hAnsi="Tw Cen MT"/>
          <w:caps/>
          <w:color w:val="675E47"/>
          <w:sz w:val="32"/>
          <w:szCs w:val="32"/>
        </w:rPr>
      </w:pPr>
      <w:r>
        <w:rPr>
          <w:rFonts w:ascii="Tw Cen MT" w:eastAsia="Tw Cen MT" w:hAnsi="Tw Cen MT"/>
          <w:caps/>
          <w:color w:val="675E47"/>
          <w:sz w:val="32"/>
          <w:szCs w:val="32"/>
        </w:rPr>
        <w:lastRenderedPageBreak/>
        <w:t xml:space="preserve">  </w:t>
      </w:r>
      <w:r w:rsidR="004A72BE" w:rsidRPr="004A72BE">
        <w:rPr>
          <w:rFonts w:ascii="Tw Cen MT" w:eastAsia="Tw Cen MT" w:hAnsi="Tw Cen MT"/>
          <w:caps/>
          <w:color w:val="675E47"/>
          <w:sz w:val="32"/>
          <w:szCs w:val="32"/>
        </w:rPr>
        <w:t>Major Accomplishments in 20</w:t>
      </w:r>
      <w:r w:rsidR="00064AD1">
        <w:rPr>
          <w:rFonts w:ascii="Tw Cen MT" w:eastAsia="Tw Cen MT" w:hAnsi="Tw Cen MT"/>
          <w:caps/>
          <w:color w:val="675E47"/>
          <w:sz w:val="32"/>
          <w:szCs w:val="32"/>
        </w:rPr>
        <w:t>18-</w:t>
      </w:r>
      <w:r w:rsidR="00AF42EA">
        <w:rPr>
          <w:rFonts w:ascii="Tw Cen MT" w:eastAsia="Tw Cen MT" w:hAnsi="Tw Cen MT"/>
          <w:caps/>
          <w:color w:val="675E47"/>
          <w:sz w:val="32"/>
          <w:szCs w:val="32"/>
        </w:rPr>
        <w:t>20</w:t>
      </w:r>
      <w:r w:rsidR="00064AD1">
        <w:rPr>
          <w:rFonts w:ascii="Tw Cen MT" w:eastAsia="Tw Cen MT" w:hAnsi="Tw Cen MT"/>
          <w:caps/>
          <w:color w:val="675E47"/>
          <w:sz w:val="32"/>
          <w:szCs w:val="32"/>
        </w:rPr>
        <w:t>19</w:t>
      </w:r>
    </w:p>
    <w:p w:rsidR="00064AD1" w:rsidRPr="00064AD1" w:rsidRDefault="00064AD1" w:rsidP="00064AD1">
      <w:pPr>
        <w:spacing w:after="160"/>
        <w:rPr>
          <w:rFonts w:ascii="Tw Cen MT" w:eastAsia="Tw Cen MT" w:hAnsi="Tw Cen MT" w:cs="Arial"/>
          <w:kern w:val="0"/>
          <w:sz w:val="21"/>
          <w:szCs w:val="22"/>
          <w14:ligatures w14:val="none"/>
        </w:rPr>
      </w:pPr>
    </w:p>
    <w:p w:rsidR="00064AD1" w:rsidRPr="004A72BE" w:rsidRDefault="00AF42EA" w:rsidP="004A72BE">
      <w:pPr>
        <w:spacing w:after="160"/>
        <w:rPr>
          <w:rFonts w:ascii="Tw Cen MT" w:eastAsia="Tw Cen MT" w:hAnsi="Tw Cen MT" w:cs="Arial"/>
          <w:kern w:val="0"/>
          <w:sz w:val="21"/>
          <w:szCs w:val="22"/>
          <w14:ligatures w14:val="none"/>
        </w:rPr>
      </w:pPr>
      <w:r w:rsidRPr="00AF42EA">
        <w:rPr>
          <w:noProof/>
        </w:rPr>
        <w:drawing>
          <wp:inline distT="0" distB="0" distL="0" distR="0" wp14:anchorId="2D22432C" wp14:editId="1677B56B">
            <wp:extent cx="5943600" cy="52210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221098"/>
                    </a:xfrm>
                    <a:prstGeom prst="rect">
                      <a:avLst/>
                    </a:prstGeom>
                    <a:noFill/>
                    <a:ln>
                      <a:noFill/>
                    </a:ln>
                  </pic:spPr>
                </pic:pic>
              </a:graphicData>
            </a:graphic>
          </wp:inline>
        </w:drawing>
      </w:r>
    </w:p>
    <w:p w:rsidR="007A688B" w:rsidRDefault="007A688B" w:rsidP="004A72BE">
      <w:pPr>
        <w:spacing w:after="200" w:line="276" w:lineRule="auto"/>
        <w:ind w:left="-270"/>
        <w:rPr>
          <w:rFonts w:ascii="Tw Cen MT" w:eastAsia="Tw Cen MT" w:hAnsi="Tw Cen MT" w:cs="Arial"/>
          <w:kern w:val="0"/>
          <w:sz w:val="21"/>
          <w:szCs w:val="22"/>
          <w:lang w:eastAsia="ko-KR"/>
          <w14:ligatures w14:val="none"/>
        </w:rPr>
      </w:pPr>
    </w:p>
    <w:p w:rsidR="004A72BE" w:rsidRPr="004A72BE" w:rsidRDefault="004A72BE" w:rsidP="004A72BE">
      <w:pPr>
        <w:spacing w:after="200" w:line="276" w:lineRule="auto"/>
        <w:ind w:left="-270"/>
        <w:rPr>
          <w:rFonts w:ascii="Tw Cen MT" w:eastAsia="Tw Cen MT" w:hAnsi="Tw Cen MT" w:cs="Arial"/>
          <w:kern w:val="0"/>
          <w:sz w:val="21"/>
          <w:szCs w:val="22"/>
          <w:lang w:eastAsia="ko-KR"/>
          <w14:ligatures w14:val="none"/>
        </w:rPr>
      </w:pPr>
      <w:r w:rsidRPr="004A72BE">
        <w:rPr>
          <w:rFonts w:ascii="Tw Cen MT" w:eastAsia="Tw Cen MT" w:hAnsi="Tw Cen MT" w:cs="Arial"/>
          <w:kern w:val="0"/>
          <w:sz w:val="21"/>
          <w:szCs w:val="22"/>
          <w:lang w:eastAsia="ko-KR"/>
          <w14:ligatures w14:val="none"/>
        </w:rPr>
        <w:br w:type="page"/>
      </w:r>
    </w:p>
    <w:p w:rsidR="004A72BE" w:rsidRPr="004A72BE" w:rsidRDefault="00064AD1" w:rsidP="004A72BE">
      <w:pPr>
        <w:spacing w:after="0" w:line="240" w:lineRule="auto"/>
        <w:rPr>
          <w:rFonts w:ascii="Tw Cen MT" w:eastAsia="Tw Cen MT" w:hAnsi="Tw Cen MT"/>
          <w:caps/>
          <w:color w:val="675E47"/>
          <w:sz w:val="32"/>
          <w:szCs w:val="32"/>
        </w:rPr>
      </w:pPr>
      <w:r>
        <w:rPr>
          <w:rFonts w:ascii="Tw Cen MT" w:eastAsia="Tw Cen MT" w:hAnsi="Tw Cen MT"/>
          <w:caps/>
          <w:color w:val="675E47"/>
          <w:sz w:val="32"/>
          <w:szCs w:val="32"/>
        </w:rPr>
        <w:lastRenderedPageBreak/>
        <w:t>GOALS FOR 2019-2020</w:t>
      </w:r>
    </w:p>
    <w:p w:rsidR="004A72BE" w:rsidRPr="004A72BE" w:rsidRDefault="004A72BE" w:rsidP="004A72BE">
      <w:pPr>
        <w:spacing w:after="200" w:line="276" w:lineRule="auto"/>
        <w:ind w:left="-270"/>
        <w:rPr>
          <w:rFonts w:ascii="Tw Cen MT" w:eastAsia="Tw Cen MT" w:hAnsi="Tw Cen MT" w:cs="Arial"/>
          <w:kern w:val="0"/>
          <w:sz w:val="21"/>
          <w:szCs w:val="22"/>
          <w:lang w:eastAsia="ko-KR"/>
          <w14:ligatures w14:val="none"/>
        </w:rPr>
      </w:pPr>
    </w:p>
    <w:p w:rsidR="004A72BE" w:rsidRDefault="00AF42EA" w:rsidP="00064AD1">
      <w:pPr>
        <w:spacing w:after="160"/>
        <w:rPr>
          <w:rFonts w:asciiTheme="majorHAnsi" w:hAnsiTheme="majorHAnsi"/>
          <w:b/>
          <w:caps/>
          <w:color w:val="775F55" w:themeColor="text2"/>
          <w:sz w:val="32"/>
          <w:szCs w:val="32"/>
        </w:rPr>
      </w:pPr>
      <w:r w:rsidRPr="00AF42EA">
        <w:rPr>
          <w:noProof/>
        </w:rPr>
        <w:drawing>
          <wp:inline distT="0" distB="0" distL="0" distR="0" wp14:anchorId="3F48DB3B" wp14:editId="690F443E">
            <wp:extent cx="5943600" cy="6686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686550"/>
                    </a:xfrm>
                    <a:prstGeom prst="rect">
                      <a:avLst/>
                    </a:prstGeom>
                    <a:noFill/>
                    <a:ln>
                      <a:noFill/>
                    </a:ln>
                  </pic:spPr>
                </pic:pic>
              </a:graphicData>
            </a:graphic>
          </wp:inline>
        </w:drawing>
      </w:r>
      <w:r w:rsidR="004A72BE">
        <w:rPr>
          <w:rFonts w:asciiTheme="majorHAnsi" w:hAnsiTheme="majorHAnsi"/>
          <w:b/>
          <w:caps/>
          <w:color w:val="775F55" w:themeColor="text2"/>
          <w:sz w:val="32"/>
          <w:szCs w:val="32"/>
        </w:rPr>
        <w:br w:type="page"/>
      </w:r>
    </w:p>
    <w:p w:rsidR="00DE66E1" w:rsidRPr="006D324B" w:rsidRDefault="006D324B" w:rsidP="006D324B">
      <w:pPr>
        <w:spacing w:after="80" w:line="240" w:lineRule="auto"/>
        <w:outlineLvl w:val="0"/>
        <w:rPr>
          <w:rFonts w:asciiTheme="majorHAnsi" w:hAnsiTheme="majorHAnsi"/>
          <w:b/>
          <w:caps/>
          <w:color w:val="775F55" w:themeColor="text2"/>
          <w:sz w:val="32"/>
          <w:szCs w:val="32"/>
        </w:rPr>
      </w:pPr>
      <w:r>
        <w:rPr>
          <w:rFonts w:asciiTheme="majorHAnsi" w:hAnsiTheme="majorHAnsi"/>
          <w:b/>
          <w:caps/>
          <w:color w:val="775F55" w:themeColor="text2"/>
          <w:sz w:val="32"/>
          <w:szCs w:val="32"/>
        </w:rPr>
        <w:lastRenderedPageBreak/>
        <w:t>GENERAL G</w:t>
      </w:r>
      <w:r w:rsidRPr="006D324B">
        <w:rPr>
          <w:rFonts w:asciiTheme="majorHAnsi" w:hAnsiTheme="majorHAnsi"/>
          <w:b/>
          <w:caps/>
          <w:color w:val="775F55" w:themeColor="text2"/>
          <w:sz w:val="32"/>
          <w:szCs w:val="32"/>
        </w:rPr>
        <w:t xml:space="preserve">oals and </w:t>
      </w:r>
      <w:r w:rsidR="00DE66E1" w:rsidRPr="006D324B">
        <w:rPr>
          <w:rFonts w:asciiTheme="majorHAnsi" w:hAnsiTheme="majorHAnsi"/>
          <w:b/>
          <w:caps/>
          <w:color w:val="775F55" w:themeColor="text2"/>
          <w:sz w:val="32"/>
          <w:szCs w:val="32"/>
        </w:rPr>
        <w:t>OBJECTIVES</w:t>
      </w:r>
      <w:r>
        <w:rPr>
          <w:rFonts w:asciiTheme="majorHAnsi" w:hAnsiTheme="majorHAnsi"/>
          <w:b/>
          <w:caps/>
          <w:color w:val="775F55" w:themeColor="text2"/>
          <w:sz w:val="32"/>
          <w:szCs w:val="32"/>
        </w:rPr>
        <w:t xml:space="preserve"> FOR 201</w:t>
      </w:r>
      <w:r w:rsidR="00C713D3">
        <w:rPr>
          <w:rFonts w:asciiTheme="majorHAnsi" w:hAnsiTheme="majorHAnsi"/>
          <w:b/>
          <w:caps/>
          <w:color w:val="775F55" w:themeColor="text2"/>
          <w:sz w:val="32"/>
          <w:szCs w:val="32"/>
        </w:rPr>
        <w:t>9</w:t>
      </w:r>
      <w:r>
        <w:rPr>
          <w:rFonts w:asciiTheme="majorHAnsi" w:hAnsiTheme="majorHAnsi"/>
          <w:b/>
          <w:caps/>
          <w:color w:val="775F55" w:themeColor="text2"/>
          <w:sz w:val="32"/>
          <w:szCs w:val="32"/>
        </w:rPr>
        <w:t>-20</w:t>
      </w:r>
      <w:r w:rsidR="00C713D3">
        <w:rPr>
          <w:rFonts w:asciiTheme="majorHAnsi" w:hAnsiTheme="majorHAnsi"/>
          <w:b/>
          <w:caps/>
          <w:color w:val="775F55" w:themeColor="text2"/>
          <w:sz w:val="32"/>
          <w:szCs w:val="32"/>
        </w:rPr>
        <w:t>20</w:t>
      </w:r>
    </w:p>
    <w:p w:rsidR="006D324B" w:rsidRDefault="006D324B" w:rsidP="006D324B"/>
    <w:p w:rsidR="006D324B" w:rsidRDefault="00FC4771" w:rsidP="00FC4771">
      <w:pPr>
        <w:spacing w:after="0" w:line="240" w:lineRule="auto"/>
      </w:pPr>
      <w:r w:rsidRPr="004A72BE">
        <w:rPr>
          <w:rFonts w:ascii="Tw Cen MT" w:eastAsia="Arial Unicode MS" w:hAnsi="Tw Cen MT" w:cs="Tw Cen MT"/>
          <w:kern w:val="0"/>
          <w:szCs w:val="23"/>
          <w:lang w:eastAsia="en-US"/>
          <w14:ligatures w14:val="none"/>
        </w:rPr>
        <w:t xml:space="preserve">The objectives of the SORC </w:t>
      </w:r>
      <w:r>
        <w:rPr>
          <w:rFonts w:ascii="Tw Cen MT" w:eastAsia="Arial Unicode MS" w:hAnsi="Tw Cen MT" w:cs="Tw Cen MT"/>
          <w:kern w:val="0"/>
          <w:szCs w:val="23"/>
          <w:lang w:eastAsia="en-US"/>
          <w14:ligatures w14:val="none"/>
        </w:rPr>
        <w:t xml:space="preserve">as summarized on page 2 </w:t>
      </w:r>
      <w:r w:rsidR="006D324B">
        <w:t xml:space="preserve">are categorized </w:t>
      </w:r>
      <w:r w:rsidR="006D3DAC">
        <w:t xml:space="preserve">and explained in more detail in the remainder of the report </w:t>
      </w:r>
      <w:r w:rsidR="006D324B">
        <w:t xml:space="preserve">as follows:    </w:t>
      </w:r>
    </w:p>
    <w:p w:rsidR="006D324B" w:rsidRDefault="006D324B" w:rsidP="006D324B">
      <w:pPr>
        <w:spacing w:after="80" w:line="240" w:lineRule="auto"/>
        <w:outlineLvl w:val="0"/>
        <w:rPr>
          <w:rFonts w:asciiTheme="majorHAnsi" w:hAnsiTheme="majorHAnsi"/>
          <w:caps/>
          <w:color w:val="775F55" w:themeColor="text2"/>
          <w:sz w:val="32"/>
          <w:szCs w:val="32"/>
        </w:rPr>
      </w:pPr>
    </w:p>
    <w:p w:rsidR="006D324B" w:rsidRPr="006D324B" w:rsidRDefault="006D324B" w:rsidP="006D324B">
      <w:pPr>
        <w:spacing w:after="80" w:line="240" w:lineRule="auto"/>
        <w:outlineLvl w:val="0"/>
        <w:rPr>
          <w:rFonts w:asciiTheme="majorHAnsi" w:hAnsiTheme="majorHAnsi"/>
          <w:caps/>
          <w:color w:val="775F55" w:themeColor="text2"/>
          <w:sz w:val="28"/>
          <w:szCs w:val="28"/>
        </w:rPr>
      </w:pPr>
      <w:r w:rsidRPr="006D324B">
        <w:rPr>
          <w:rFonts w:asciiTheme="majorHAnsi" w:hAnsiTheme="majorHAnsi"/>
          <w:caps/>
          <w:color w:val="775F55" w:themeColor="text2"/>
          <w:sz w:val="28"/>
          <w:szCs w:val="28"/>
        </w:rPr>
        <w:t>AdministratiVE Goals</w:t>
      </w:r>
      <w:r w:rsidRPr="006D324B">
        <w:rPr>
          <w:rFonts w:asciiTheme="majorHAnsi" w:hAnsiTheme="majorHAnsi"/>
          <w:caps/>
          <w:color w:val="775F55" w:themeColor="text2"/>
          <w:sz w:val="28"/>
          <w:szCs w:val="28"/>
        </w:rPr>
        <w:tab/>
      </w:r>
      <w:r w:rsidRPr="006D324B">
        <w:rPr>
          <w:rFonts w:asciiTheme="majorHAnsi" w:hAnsiTheme="majorHAnsi"/>
          <w:caps/>
          <w:color w:val="775F55" w:themeColor="text2"/>
          <w:sz w:val="28"/>
          <w:szCs w:val="28"/>
        </w:rPr>
        <w:tab/>
      </w:r>
      <w:r w:rsidRPr="006D324B">
        <w:rPr>
          <w:rFonts w:asciiTheme="majorHAnsi" w:hAnsiTheme="majorHAnsi"/>
          <w:caps/>
          <w:color w:val="775F55" w:themeColor="text2"/>
          <w:sz w:val="28"/>
          <w:szCs w:val="28"/>
        </w:rPr>
        <w:tab/>
      </w:r>
      <w:r w:rsidRPr="006D324B">
        <w:rPr>
          <w:rFonts w:asciiTheme="majorHAnsi" w:hAnsiTheme="majorHAnsi"/>
          <w:caps/>
          <w:color w:val="775F55" w:themeColor="text2"/>
          <w:sz w:val="28"/>
          <w:szCs w:val="28"/>
        </w:rPr>
        <w:tab/>
      </w:r>
      <w:r w:rsidRPr="006D324B">
        <w:rPr>
          <w:rFonts w:asciiTheme="majorHAnsi" w:hAnsiTheme="majorHAnsi"/>
          <w:caps/>
          <w:color w:val="775F55" w:themeColor="text2"/>
          <w:sz w:val="28"/>
          <w:szCs w:val="28"/>
        </w:rPr>
        <w:tab/>
      </w:r>
      <w:r w:rsidRPr="006D324B">
        <w:rPr>
          <w:rFonts w:asciiTheme="majorHAnsi" w:hAnsiTheme="majorHAnsi"/>
          <w:caps/>
          <w:color w:val="775F55" w:themeColor="text2"/>
          <w:sz w:val="28"/>
          <w:szCs w:val="28"/>
        </w:rPr>
        <w:tab/>
      </w:r>
      <w:r w:rsidRPr="006D324B">
        <w:rPr>
          <w:rFonts w:asciiTheme="majorHAnsi" w:hAnsiTheme="majorHAnsi"/>
          <w:caps/>
          <w:color w:val="775F55" w:themeColor="text2"/>
          <w:sz w:val="28"/>
          <w:szCs w:val="28"/>
        </w:rPr>
        <w:tab/>
        <w:t>Page 11</w:t>
      </w:r>
    </w:p>
    <w:p w:rsidR="007A688B" w:rsidRDefault="007A688B" w:rsidP="006D324B">
      <w:pPr>
        <w:spacing w:after="80" w:line="240" w:lineRule="auto"/>
        <w:outlineLvl w:val="0"/>
        <w:rPr>
          <w:rFonts w:asciiTheme="majorHAnsi" w:hAnsiTheme="majorHAnsi"/>
          <w:caps/>
          <w:color w:val="775F55" w:themeColor="text2"/>
          <w:sz w:val="28"/>
          <w:szCs w:val="28"/>
        </w:rPr>
      </w:pPr>
    </w:p>
    <w:p w:rsidR="006D324B" w:rsidRPr="006D324B" w:rsidRDefault="006D324B" w:rsidP="006D324B">
      <w:pPr>
        <w:spacing w:after="80" w:line="240" w:lineRule="auto"/>
        <w:outlineLvl w:val="0"/>
        <w:rPr>
          <w:rFonts w:asciiTheme="majorHAnsi" w:hAnsiTheme="majorHAnsi"/>
          <w:caps/>
          <w:color w:val="775F55" w:themeColor="text2"/>
          <w:sz w:val="28"/>
          <w:szCs w:val="28"/>
        </w:rPr>
      </w:pPr>
      <w:r w:rsidRPr="006D324B">
        <w:rPr>
          <w:rFonts w:asciiTheme="majorHAnsi" w:hAnsiTheme="majorHAnsi"/>
          <w:caps/>
          <w:color w:val="775F55" w:themeColor="text2"/>
          <w:sz w:val="28"/>
          <w:szCs w:val="28"/>
        </w:rPr>
        <w:t>BUILDINGS, ENERGY USE, AND RENEWABLEs GOALs</w:t>
      </w:r>
      <w:r w:rsidRPr="006D324B">
        <w:rPr>
          <w:rFonts w:asciiTheme="majorHAnsi" w:hAnsiTheme="majorHAnsi"/>
          <w:caps/>
          <w:color w:val="775F55" w:themeColor="text2"/>
          <w:sz w:val="28"/>
          <w:szCs w:val="28"/>
        </w:rPr>
        <w:tab/>
      </w:r>
      <w:r w:rsidRPr="006D324B">
        <w:rPr>
          <w:rFonts w:asciiTheme="majorHAnsi" w:hAnsiTheme="majorHAnsi"/>
          <w:caps/>
          <w:color w:val="775F55" w:themeColor="text2"/>
          <w:sz w:val="28"/>
          <w:szCs w:val="28"/>
        </w:rPr>
        <w:tab/>
        <w:t>Page 12</w:t>
      </w:r>
    </w:p>
    <w:p w:rsidR="007A688B" w:rsidRDefault="007A688B" w:rsidP="006D324B">
      <w:pPr>
        <w:spacing w:after="80" w:line="240" w:lineRule="auto"/>
        <w:outlineLvl w:val="0"/>
        <w:rPr>
          <w:rFonts w:asciiTheme="majorHAnsi" w:hAnsiTheme="majorHAnsi"/>
          <w:caps/>
          <w:color w:val="775F55" w:themeColor="text2"/>
          <w:sz w:val="28"/>
          <w:szCs w:val="28"/>
        </w:rPr>
      </w:pPr>
    </w:p>
    <w:p w:rsidR="006D324B" w:rsidRPr="006D324B" w:rsidRDefault="006D324B" w:rsidP="006D324B">
      <w:pPr>
        <w:spacing w:after="80" w:line="240" w:lineRule="auto"/>
        <w:outlineLvl w:val="0"/>
        <w:rPr>
          <w:rFonts w:asciiTheme="majorHAnsi" w:hAnsiTheme="majorHAnsi"/>
          <w:caps/>
          <w:color w:val="775F55" w:themeColor="text2"/>
          <w:sz w:val="28"/>
          <w:szCs w:val="28"/>
        </w:rPr>
      </w:pPr>
      <w:r w:rsidRPr="006D324B">
        <w:rPr>
          <w:rFonts w:asciiTheme="majorHAnsi" w:hAnsiTheme="majorHAnsi"/>
          <w:caps/>
          <w:color w:val="775F55" w:themeColor="text2"/>
          <w:sz w:val="28"/>
          <w:szCs w:val="28"/>
        </w:rPr>
        <w:t>transportation and fuel Goals</w:t>
      </w:r>
      <w:r w:rsidRPr="006D324B">
        <w:rPr>
          <w:rFonts w:asciiTheme="majorHAnsi" w:hAnsiTheme="majorHAnsi"/>
          <w:caps/>
          <w:color w:val="775F55" w:themeColor="text2"/>
          <w:sz w:val="28"/>
          <w:szCs w:val="28"/>
        </w:rPr>
        <w:tab/>
      </w:r>
      <w:r w:rsidRPr="006D324B">
        <w:rPr>
          <w:rFonts w:asciiTheme="majorHAnsi" w:hAnsiTheme="majorHAnsi"/>
          <w:caps/>
          <w:color w:val="775F55" w:themeColor="text2"/>
          <w:sz w:val="28"/>
          <w:szCs w:val="28"/>
        </w:rPr>
        <w:tab/>
      </w:r>
      <w:r w:rsidRPr="006D324B">
        <w:rPr>
          <w:rFonts w:asciiTheme="majorHAnsi" w:hAnsiTheme="majorHAnsi"/>
          <w:caps/>
          <w:color w:val="775F55" w:themeColor="text2"/>
          <w:sz w:val="28"/>
          <w:szCs w:val="28"/>
        </w:rPr>
        <w:tab/>
      </w:r>
      <w:r w:rsidRPr="006D324B">
        <w:rPr>
          <w:rFonts w:asciiTheme="majorHAnsi" w:hAnsiTheme="majorHAnsi"/>
          <w:caps/>
          <w:color w:val="775F55" w:themeColor="text2"/>
          <w:sz w:val="28"/>
          <w:szCs w:val="28"/>
        </w:rPr>
        <w:tab/>
      </w:r>
      <w:r>
        <w:rPr>
          <w:rFonts w:asciiTheme="majorHAnsi" w:hAnsiTheme="majorHAnsi"/>
          <w:caps/>
          <w:color w:val="775F55" w:themeColor="text2"/>
          <w:sz w:val="28"/>
          <w:szCs w:val="28"/>
        </w:rPr>
        <w:tab/>
      </w:r>
      <w:r w:rsidRPr="006D324B">
        <w:rPr>
          <w:rFonts w:asciiTheme="majorHAnsi" w:hAnsiTheme="majorHAnsi"/>
          <w:caps/>
          <w:color w:val="775F55" w:themeColor="text2"/>
          <w:sz w:val="28"/>
          <w:szCs w:val="28"/>
        </w:rPr>
        <w:t>page</w:t>
      </w:r>
      <w:r w:rsidR="00FC4771">
        <w:rPr>
          <w:rFonts w:asciiTheme="majorHAnsi" w:hAnsiTheme="majorHAnsi"/>
          <w:caps/>
          <w:color w:val="775F55" w:themeColor="text2"/>
          <w:sz w:val="28"/>
          <w:szCs w:val="28"/>
        </w:rPr>
        <w:t xml:space="preserve"> 23</w:t>
      </w:r>
    </w:p>
    <w:p w:rsidR="007A688B" w:rsidRDefault="007A688B" w:rsidP="006D324B">
      <w:pPr>
        <w:spacing w:after="80" w:line="240" w:lineRule="auto"/>
        <w:outlineLvl w:val="0"/>
        <w:rPr>
          <w:rFonts w:asciiTheme="majorHAnsi" w:hAnsiTheme="majorHAnsi"/>
          <w:caps/>
          <w:color w:val="775F55" w:themeColor="text2"/>
          <w:sz w:val="28"/>
          <w:szCs w:val="28"/>
        </w:rPr>
      </w:pPr>
    </w:p>
    <w:p w:rsidR="006D324B" w:rsidRDefault="006D324B" w:rsidP="006D324B">
      <w:pPr>
        <w:spacing w:after="80" w:line="240" w:lineRule="auto"/>
        <w:outlineLvl w:val="0"/>
        <w:rPr>
          <w:rFonts w:asciiTheme="majorHAnsi" w:hAnsiTheme="majorHAnsi"/>
          <w:caps/>
          <w:color w:val="775F55" w:themeColor="text2"/>
          <w:sz w:val="28"/>
          <w:szCs w:val="28"/>
        </w:rPr>
      </w:pPr>
      <w:r w:rsidRPr="006D324B">
        <w:rPr>
          <w:rFonts w:asciiTheme="majorHAnsi" w:hAnsiTheme="majorHAnsi"/>
          <w:caps/>
          <w:color w:val="775F55" w:themeColor="text2"/>
          <w:sz w:val="28"/>
          <w:szCs w:val="28"/>
        </w:rPr>
        <w:t>Procurement, Recycling, &amp; Waste Goals</w:t>
      </w:r>
      <w:r>
        <w:rPr>
          <w:rFonts w:asciiTheme="majorHAnsi" w:hAnsiTheme="majorHAnsi"/>
          <w:caps/>
          <w:color w:val="775F55" w:themeColor="text2"/>
          <w:sz w:val="28"/>
          <w:szCs w:val="28"/>
        </w:rPr>
        <w:tab/>
      </w:r>
      <w:r>
        <w:rPr>
          <w:rFonts w:asciiTheme="majorHAnsi" w:hAnsiTheme="majorHAnsi"/>
          <w:caps/>
          <w:color w:val="775F55" w:themeColor="text2"/>
          <w:sz w:val="28"/>
          <w:szCs w:val="28"/>
        </w:rPr>
        <w:tab/>
      </w:r>
      <w:r>
        <w:rPr>
          <w:rFonts w:asciiTheme="majorHAnsi" w:hAnsiTheme="majorHAnsi"/>
          <w:caps/>
          <w:color w:val="775F55" w:themeColor="text2"/>
          <w:sz w:val="28"/>
          <w:szCs w:val="28"/>
        </w:rPr>
        <w:tab/>
        <w:t>Page</w:t>
      </w:r>
      <w:r w:rsidR="00FC4771">
        <w:rPr>
          <w:rFonts w:asciiTheme="majorHAnsi" w:hAnsiTheme="majorHAnsi"/>
          <w:caps/>
          <w:color w:val="775F55" w:themeColor="text2"/>
          <w:sz w:val="28"/>
          <w:szCs w:val="28"/>
        </w:rPr>
        <w:t xml:space="preserve"> 25</w:t>
      </w:r>
    </w:p>
    <w:p w:rsidR="00FC4771" w:rsidRDefault="00FC4771" w:rsidP="006D324B">
      <w:pPr>
        <w:spacing w:after="80" w:line="240" w:lineRule="auto"/>
        <w:outlineLvl w:val="0"/>
        <w:rPr>
          <w:rFonts w:asciiTheme="majorHAnsi" w:hAnsiTheme="majorHAnsi"/>
          <w:caps/>
          <w:color w:val="775F55" w:themeColor="text2"/>
          <w:sz w:val="28"/>
          <w:szCs w:val="28"/>
        </w:rPr>
      </w:pPr>
    </w:p>
    <w:p w:rsidR="00FC4771" w:rsidRPr="00FC4771" w:rsidRDefault="00FC4771" w:rsidP="00FC4771">
      <w:pPr>
        <w:spacing w:after="80" w:line="240" w:lineRule="auto"/>
        <w:outlineLvl w:val="0"/>
        <w:rPr>
          <w:rFonts w:asciiTheme="majorHAnsi" w:hAnsiTheme="majorHAnsi"/>
          <w:caps/>
          <w:color w:val="775F55" w:themeColor="text2"/>
          <w:sz w:val="28"/>
          <w:szCs w:val="28"/>
        </w:rPr>
      </w:pPr>
      <w:r w:rsidRPr="00FC4771">
        <w:rPr>
          <w:rFonts w:asciiTheme="majorHAnsi" w:hAnsiTheme="majorHAnsi"/>
          <w:caps/>
          <w:color w:val="775F55" w:themeColor="text2"/>
          <w:sz w:val="28"/>
          <w:szCs w:val="28"/>
        </w:rPr>
        <w:t>Outreach &amp; Education Goals</w:t>
      </w:r>
      <w:r>
        <w:rPr>
          <w:rFonts w:asciiTheme="majorHAnsi" w:hAnsiTheme="majorHAnsi"/>
          <w:caps/>
          <w:color w:val="775F55" w:themeColor="text2"/>
          <w:sz w:val="28"/>
          <w:szCs w:val="28"/>
        </w:rPr>
        <w:tab/>
      </w:r>
      <w:r>
        <w:rPr>
          <w:rFonts w:asciiTheme="majorHAnsi" w:hAnsiTheme="majorHAnsi"/>
          <w:caps/>
          <w:color w:val="775F55" w:themeColor="text2"/>
          <w:sz w:val="28"/>
          <w:szCs w:val="28"/>
        </w:rPr>
        <w:tab/>
      </w:r>
      <w:r>
        <w:rPr>
          <w:rFonts w:asciiTheme="majorHAnsi" w:hAnsiTheme="majorHAnsi"/>
          <w:caps/>
          <w:color w:val="775F55" w:themeColor="text2"/>
          <w:sz w:val="28"/>
          <w:szCs w:val="28"/>
        </w:rPr>
        <w:tab/>
      </w:r>
      <w:r>
        <w:rPr>
          <w:rFonts w:asciiTheme="majorHAnsi" w:hAnsiTheme="majorHAnsi"/>
          <w:caps/>
          <w:color w:val="775F55" w:themeColor="text2"/>
          <w:sz w:val="28"/>
          <w:szCs w:val="28"/>
        </w:rPr>
        <w:tab/>
      </w:r>
      <w:r>
        <w:rPr>
          <w:rFonts w:asciiTheme="majorHAnsi" w:hAnsiTheme="majorHAnsi"/>
          <w:caps/>
          <w:color w:val="775F55" w:themeColor="text2"/>
          <w:sz w:val="28"/>
          <w:szCs w:val="28"/>
        </w:rPr>
        <w:tab/>
        <w:t>Page 26</w:t>
      </w:r>
    </w:p>
    <w:p w:rsidR="00FC4771" w:rsidRPr="006D324B" w:rsidRDefault="00FC4771" w:rsidP="006D324B">
      <w:pPr>
        <w:spacing w:after="80" w:line="240" w:lineRule="auto"/>
        <w:outlineLvl w:val="0"/>
        <w:rPr>
          <w:rFonts w:asciiTheme="majorHAnsi" w:hAnsiTheme="majorHAnsi"/>
          <w:caps/>
          <w:color w:val="775F55" w:themeColor="text2"/>
          <w:sz w:val="28"/>
          <w:szCs w:val="28"/>
        </w:rPr>
      </w:pPr>
    </w:p>
    <w:p w:rsidR="006D324B" w:rsidRDefault="006D324B" w:rsidP="006D324B">
      <w:pPr>
        <w:spacing w:after="0"/>
      </w:pPr>
      <w:r>
        <w:t xml:space="preserve">Refer to the supporting in pages in each category for </w:t>
      </w:r>
      <w:r w:rsidR="001C4771">
        <w:t xml:space="preserve">more information.  </w:t>
      </w:r>
    </w:p>
    <w:p w:rsidR="006D324B" w:rsidRDefault="006D324B">
      <w:pPr>
        <w:spacing w:after="200" w:line="276" w:lineRule="auto"/>
        <w:rPr>
          <w:rFonts w:asciiTheme="majorHAnsi" w:hAnsiTheme="majorHAnsi"/>
          <w:b/>
          <w:caps/>
          <w:color w:val="775F55" w:themeColor="text2"/>
          <w:sz w:val="32"/>
          <w:szCs w:val="32"/>
        </w:rPr>
      </w:pPr>
      <w:r>
        <w:rPr>
          <w:rFonts w:asciiTheme="majorHAnsi" w:hAnsiTheme="majorHAnsi"/>
          <w:b/>
          <w:caps/>
          <w:color w:val="775F55" w:themeColor="text2"/>
          <w:sz w:val="32"/>
          <w:szCs w:val="32"/>
        </w:rPr>
        <w:t xml:space="preserve"> </w:t>
      </w:r>
      <w:r>
        <w:rPr>
          <w:rFonts w:asciiTheme="majorHAnsi" w:hAnsiTheme="majorHAnsi"/>
          <w:b/>
          <w:caps/>
          <w:color w:val="775F55" w:themeColor="text2"/>
          <w:sz w:val="32"/>
          <w:szCs w:val="32"/>
        </w:rPr>
        <w:br w:type="page"/>
      </w:r>
    </w:p>
    <w:p w:rsidR="008201C1" w:rsidRDefault="00992CD7" w:rsidP="00BA4409">
      <w:pPr>
        <w:spacing w:after="80" w:line="240" w:lineRule="auto"/>
        <w:outlineLvl w:val="0"/>
        <w:rPr>
          <w:rFonts w:asciiTheme="majorHAnsi" w:hAnsiTheme="majorHAnsi"/>
          <w:b/>
          <w:caps/>
          <w:color w:val="775F55" w:themeColor="text2"/>
          <w:sz w:val="32"/>
          <w:szCs w:val="32"/>
        </w:rPr>
      </w:pPr>
      <w:r w:rsidRPr="00464FA6">
        <w:rPr>
          <w:rFonts w:asciiTheme="majorHAnsi" w:hAnsiTheme="majorHAnsi"/>
          <w:b/>
          <w:caps/>
          <w:color w:val="775F55" w:themeColor="text2"/>
          <w:sz w:val="32"/>
          <w:szCs w:val="32"/>
        </w:rPr>
        <w:lastRenderedPageBreak/>
        <w:t>Administrati</w:t>
      </w:r>
      <w:r w:rsidR="0080331B" w:rsidRPr="00464FA6">
        <w:rPr>
          <w:rFonts w:asciiTheme="majorHAnsi" w:hAnsiTheme="majorHAnsi"/>
          <w:b/>
          <w:caps/>
          <w:color w:val="775F55" w:themeColor="text2"/>
          <w:sz w:val="32"/>
          <w:szCs w:val="32"/>
        </w:rPr>
        <w:t>VE</w:t>
      </w:r>
      <w:r w:rsidR="00443E13" w:rsidRPr="00464FA6">
        <w:rPr>
          <w:rFonts w:asciiTheme="majorHAnsi" w:hAnsiTheme="majorHAnsi"/>
          <w:b/>
          <w:caps/>
          <w:color w:val="775F55" w:themeColor="text2"/>
          <w:sz w:val="32"/>
          <w:szCs w:val="32"/>
        </w:rPr>
        <w:t xml:space="preserve"> Goal</w:t>
      </w:r>
      <w:r w:rsidR="005F6AD1" w:rsidRPr="00464FA6">
        <w:rPr>
          <w:rFonts w:asciiTheme="majorHAnsi" w:hAnsiTheme="majorHAnsi"/>
          <w:b/>
          <w:caps/>
          <w:color w:val="775F55" w:themeColor="text2"/>
          <w:sz w:val="32"/>
          <w:szCs w:val="32"/>
        </w:rPr>
        <w:t>s</w:t>
      </w:r>
    </w:p>
    <w:p w:rsidR="007A688B" w:rsidRPr="00464FA6" w:rsidRDefault="007A688B" w:rsidP="00BA4409">
      <w:pPr>
        <w:spacing w:after="80" w:line="240" w:lineRule="auto"/>
        <w:outlineLvl w:val="0"/>
        <w:rPr>
          <w:rFonts w:asciiTheme="majorHAnsi" w:hAnsiTheme="majorHAnsi"/>
          <w:b/>
          <w:caps/>
          <w:color w:val="775F55" w:themeColor="text2"/>
          <w:sz w:val="32"/>
          <w:szCs w:val="32"/>
        </w:rPr>
      </w:pPr>
    </w:p>
    <w:p w:rsidR="008201C1" w:rsidRDefault="008201C1" w:rsidP="007A688B">
      <w:pPr>
        <w:spacing w:after="0"/>
      </w:pPr>
      <w:r w:rsidRPr="00314DE3">
        <w:t xml:space="preserve">Adapt the existing framework of County Operations’ policies and procedures into a solid foundation for progression into sustainability and resource efficiency. </w:t>
      </w:r>
      <w:r w:rsidR="00464FA6">
        <w:t xml:space="preserve"> </w:t>
      </w:r>
      <w:r w:rsidRPr="00314DE3">
        <w:t>Promote sustainability through partnerships, education and program development. To devise an evaluation system complete with outcome indicators and measurable metrics. Accomplish the mission of the SORC in an accountable manner though effective use of staff time and energy, proper governance and appropriate resource allocation.</w:t>
      </w:r>
    </w:p>
    <w:p w:rsidR="007A688B" w:rsidRDefault="007A688B" w:rsidP="007A688B">
      <w:pPr>
        <w:spacing w:after="0"/>
        <w:rPr>
          <w:rFonts w:asciiTheme="majorHAnsi" w:hAnsiTheme="majorHAnsi"/>
          <w:caps/>
          <w:color w:val="775F55" w:themeColor="text2"/>
          <w:sz w:val="32"/>
          <w:szCs w:val="32"/>
        </w:rPr>
      </w:pPr>
    </w:p>
    <w:p w:rsidR="00325C61" w:rsidRPr="0063140C" w:rsidRDefault="00325C61" w:rsidP="008201C1">
      <w:pPr>
        <w:spacing w:before="300" w:after="80" w:line="240" w:lineRule="auto"/>
        <w:jc w:val="center"/>
        <w:outlineLvl w:val="0"/>
        <w:rPr>
          <w:rFonts w:asciiTheme="majorHAnsi" w:hAnsiTheme="majorHAnsi"/>
          <w:caps/>
          <w:color w:val="775F55" w:themeColor="text2"/>
          <w:sz w:val="32"/>
          <w:szCs w:val="32"/>
        </w:rPr>
        <w:sectPr w:rsidR="00325C61" w:rsidRPr="0063140C" w:rsidSect="004A72BE">
          <w:headerReference w:type="even" r:id="rId14"/>
          <w:headerReference w:type="default" r:id="rId15"/>
          <w:footerReference w:type="even" r:id="rId16"/>
          <w:footerReference w:type="default" r:id="rId17"/>
          <w:headerReference w:type="first" r:id="rId18"/>
          <w:footerReference w:type="first" r:id="rId19"/>
          <w:pgSz w:w="12240" w:h="15840"/>
          <w:pgMar w:top="1296" w:right="1440" w:bottom="1080" w:left="1440" w:header="720" w:footer="720" w:gutter="0"/>
          <w:pgNumType w:start="1"/>
          <w:cols w:space="720"/>
          <w:titlePg/>
          <w:docGrid w:linePitch="360"/>
        </w:sectPr>
      </w:pPr>
    </w:p>
    <w:p w:rsidR="00443E13" w:rsidRPr="00443E13" w:rsidRDefault="00443E13" w:rsidP="000D291E">
      <w:pPr>
        <w:spacing w:after="0"/>
        <w:ind w:left="360"/>
        <w:rPr>
          <w:rFonts w:cstheme="minorBidi"/>
          <w:kern w:val="0"/>
          <w:szCs w:val="23"/>
          <w:u w:val="single"/>
          <w:lang w:eastAsia="ko-KR"/>
          <w14:ligatures w14:val="none"/>
        </w:rPr>
      </w:pPr>
      <w:r w:rsidRPr="00443E13">
        <w:rPr>
          <w:rFonts w:cstheme="minorBidi"/>
          <w:kern w:val="0"/>
          <w:szCs w:val="23"/>
          <w:u w:val="single"/>
          <w:lang w:eastAsia="ko-KR"/>
          <w14:ligatures w14:val="none"/>
        </w:rPr>
        <w:t>OBJECTIVES</w:t>
      </w:r>
    </w:p>
    <w:p w:rsidR="008201C1" w:rsidRPr="00D430D7" w:rsidRDefault="008201C1" w:rsidP="000D291E">
      <w:pPr>
        <w:pStyle w:val="ListParagraph"/>
        <w:numPr>
          <w:ilvl w:val="0"/>
          <w:numId w:val="8"/>
        </w:numPr>
        <w:tabs>
          <w:tab w:val="clear" w:pos="720"/>
          <w:tab w:val="num" w:pos="0"/>
        </w:tabs>
        <w:spacing w:after="0"/>
        <w:rPr>
          <w:rFonts w:cstheme="minorBidi"/>
          <w:kern w:val="0"/>
          <w:szCs w:val="23"/>
          <w:lang w:eastAsia="ko-KR"/>
          <w14:ligatures w14:val="none"/>
        </w:rPr>
      </w:pPr>
      <w:r w:rsidRPr="004F26D4">
        <w:rPr>
          <w:rFonts w:cstheme="minorBidi"/>
          <w:kern w:val="0"/>
          <w:szCs w:val="23"/>
          <w:lang w:eastAsia="ko-KR"/>
          <w14:ligatures w14:val="none"/>
        </w:rPr>
        <w:t>Align the overall mission of Ada County of serving the public good with expanding and growing th</w:t>
      </w:r>
      <w:r w:rsidRPr="00D430D7">
        <w:rPr>
          <w:rFonts w:cstheme="minorBidi"/>
          <w:kern w:val="0"/>
          <w:szCs w:val="23"/>
          <w:lang w:eastAsia="ko-KR"/>
          <w14:ligatures w14:val="none"/>
        </w:rPr>
        <w:t xml:space="preserve">e </w:t>
      </w:r>
      <w:r w:rsidR="00D430D7" w:rsidRPr="00D430D7">
        <w:rPr>
          <w:rFonts w:cstheme="minorBidi"/>
          <w:kern w:val="0"/>
          <w:szCs w:val="23"/>
          <w:lang w:eastAsia="ko-KR"/>
          <w14:ligatures w14:val="none"/>
        </w:rPr>
        <w:t>model</w:t>
      </w:r>
      <w:r w:rsidRPr="00D430D7">
        <w:rPr>
          <w:rFonts w:cstheme="minorBidi"/>
          <w:kern w:val="0"/>
          <w:szCs w:val="23"/>
          <w:lang w:eastAsia="ko-KR"/>
          <w14:ligatures w14:val="none"/>
        </w:rPr>
        <w:t xml:space="preserve"> of sustainability</w:t>
      </w:r>
    </w:p>
    <w:p w:rsidR="008201C1" w:rsidRDefault="008201C1" w:rsidP="000D291E">
      <w:pPr>
        <w:pStyle w:val="ListParagraph"/>
        <w:spacing w:after="0"/>
        <w:rPr>
          <w:rFonts w:cstheme="minorBidi"/>
          <w:kern w:val="0"/>
          <w:szCs w:val="23"/>
          <w:lang w:eastAsia="ko-KR"/>
          <w14:ligatures w14:val="none"/>
        </w:rPr>
      </w:pPr>
    </w:p>
    <w:p w:rsidR="00C07CA7" w:rsidRDefault="00C07CA7" w:rsidP="000D291E">
      <w:pPr>
        <w:pStyle w:val="ListParagraph"/>
        <w:spacing w:after="0"/>
        <w:rPr>
          <w:rFonts w:cstheme="minorBidi"/>
          <w:kern w:val="0"/>
          <w:szCs w:val="23"/>
          <w:lang w:eastAsia="ko-KR"/>
          <w14:ligatures w14:val="none"/>
        </w:rPr>
      </w:pPr>
    </w:p>
    <w:p w:rsidR="00C07CA7" w:rsidRPr="00E73D91" w:rsidRDefault="00C07CA7" w:rsidP="000D291E">
      <w:pPr>
        <w:pStyle w:val="ListParagraph"/>
        <w:spacing w:after="0"/>
        <w:rPr>
          <w:rFonts w:cstheme="minorBidi"/>
          <w:kern w:val="0"/>
          <w:szCs w:val="23"/>
          <w:lang w:eastAsia="ko-KR"/>
          <w14:ligatures w14:val="none"/>
        </w:rPr>
      </w:pPr>
    </w:p>
    <w:p w:rsidR="008201C1" w:rsidRPr="00E73D91" w:rsidRDefault="008201C1" w:rsidP="000D291E">
      <w:pPr>
        <w:pStyle w:val="ListParagraph"/>
        <w:numPr>
          <w:ilvl w:val="0"/>
          <w:numId w:val="8"/>
        </w:numPr>
        <w:tabs>
          <w:tab w:val="clear" w:pos="720"/>
          <w:tab w:val="num" w:pos="360"/>
        </w:tabs>
        <w:spacing w:after="0"/>
        <w:rPr>
          <w:rFonts w:cstheme="minorBidi"/>
          <w:kern w:val="0"/>
          <w:szCs w:val="23"/>
          <w:lang w:eastAsia="ko-KR"/>
          <w14:ligatures w14:val="none"/>
        </w:rPr>
      </w:pPr>
      <w:r w:rsidRPr="00E73D91">
        <w:rPr>
          <w:szCs w:val="23"/>
        </w:rPr>
        <w:t xml:space="preserve">Establish benchmarks to foster the development of </w:t>
      </w:r>
      <w:r w:rsidR="00464FA6">
        <w:rPr>
          <w:szCs w:val="23"/>
        </w:rPr>
        <w:t>p</w:t>
      </w:r>
      <w:r w:rsidRPr="00E73D91">
        <w:rPr>
          <w:szCs w:val="23"/>
        </w:rPr>
        <w:t>recise</w:t>
      </w:r>
      <w:r w:rsidR="00464FA6">
        <w:rPr>
          <w:szCs w:val="23"/>
        </w:rPr>
        <w:t xml:space="preserve">, </w:t>
      </w:r>
      <w:r w:rsidRPr="00E73D91">
        <w:rPr>
          <w:szCs w:val="23"/>
        </w:rPr>
        <w:t>tangible goals that can be quantitatively monitored and measured with set indicators and outcomes</w:t>
      </w:r>
    </w:p>
    <w:p w:rsidR="00B74D90" w:rsidRDefault="00B74D90" w:rsidP="000D291E">
      <w:pPr>
        <w:pStyle w:val="ListParagraph"/>
        <w:spacing w:after="0"/>
        <w:rPr>
          <w:szCs w:val="23"/>
        </w:rPr>
      </w:pPr>
    </w:p>
    <w:p w:rsidR="00C07CA7" w:rsidRDefault="00C07CA7" w:rsidP="000D291E">
      <w:pPr>
        <w:pStyle w:val="ListParagraph"/>
        <w:spacing w:after="0"/>
        <w:rPr>
          <w:szCs w:val="23"/>
        </w:rPr>
      </w:pPr>
    </w:p>
    <w:p w:rsidR="00C07CA7" w:rsidRDefault="00C07CA7" w:rsidP="000D291E">
      <w:pPr>
        <w:pStyle w:val="ListParagraph"/>
        <w:spacing w:after="0"/>
        <w:rPr>
          <w:szCs w:val="23"/>
        </w:rPr>
      </w:pPr>
    </w:p>
    <w:p w:rsidR="00B74D90" w:rsidRDefault="00B74D90" w:rsidP="000D291E">
      <w:pPr>
        <w:pStyle w:val="ListParagraph"/>
        <w:numPr>
          <w:ilvl w:val="0"/>
          <w:numId w:val="8"/>
        </w:numPr>
        <w:tabs>
          <w:tab w:val="clear" w:pos="720"/>
          <w:tab w:val="num" w:pos="360"/>
        </w:tabs>
        <w:spacing w:after="0"/>
        <w:rPr>
          <w:szCs w:val="23"/>
        </w:rPr>
      </w:pPr>
      <w:r w:rsidRPr="00E73D91">
        <w:rPr>
          <w:szCs w:val="23"/>
        </w:rPr>
        <w:t>Promote and facilitate the Ada County SORC Plan Partnership</w:t>
      </w:r>
    </w:p>
    <w:p w:rsidR="00B74D90" w:rsidRDefault="00B74D90" w:rsidP="001C4771">
      <w:pPr>
        <w:spacing w:after="0"/>
        <w:ind w:left="270"/>
        <w:rPr>
          <w:szCs w:val="23"/>
        </w:rPr>
      </w:pPr>
    </w:p>
    <w:p w:rsidR="000D291E" w:rsidRDefault="000D291E" w:rsidP="001C4771">
      <w:pPr>
        <w:spacing w:after="0"/>
        <w:ind w:left="270"/>
        <w:rPr>
          <w:szCs w:val="23"/>
        </w:rPr>
      </w:pPr>
    </w:p>
    <w:p w:rsidR="000D291E" w:rsidRPr="008201C1" w:rsidRDefault="000D291E" w:rsidP="001C4771">
      <w:pPr>
        <w:spacing w:after="0"/>
        <w:ind w:left="270"/>
        <w:rPr>
          <w:szCs w:val="23"/>
        </w:rPr>
      </w:pPr>
    </w:p>
    <w:p w:rsidR="00443E13" w:rsidRPr="00443E13" w:rsidRDefault="005F6AD1" w:rsidP="000D291E">
      <w:pPr>
        <w:spacing w:before="240" w:after="0" w:line="240" w:lineRule="auto"/>
        <w:ind w:left="360"/>
        <w:contextualSpacing/>
        <w:rPr>
          <w:u w:val="single"/>
        </w:rPr>
      </w:pPr>
      <w:r>
        <w:rPr>
          <w:noProof/>
          <w:lang w:eastAsia="en-US"/>
        </w:rPr>
        <w:drawing>
          <wp:inline distT="0" distB="0" distL="0" distR="0" wp14:anchorId="2CD1BEC6" wp14:editId="05906A34">
            <wp:extent cx="2426440" cy="2057400"/>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K022OG91.jpg"/>
                    <pic:cNvPicPr/>
                  </pic:nvPicPr>
                  <pic:blipFill>
                    <a:blip r:embed="rId20">
                      <a:extLst>
                        <a:ext uri="{28A0092B-C50C-407E-A947-70E740481C1C}">
                          <a14:useLocalDpi xmlns:a14="http://schemas.microsoft.com/office/drawing/2010/main" val="0"/>
                        </a:ext>
                      </a:extLst>
                    </a:blip>
                    <a:stretch>
                      <a:fillRect/>
                    </a:stretch>
                  </pic:blipFill>
                  <pic:spPr>
                    <a:xfrm>
                      <a:off x="0" y="0"/>
                      <a:ext cx="2426440" cy="2057400"/>
                    </a:xfrm>
                    <a:prstGeom prst="rect">
                      <a:avLst/>
                    </a:prstGeom>
                  </pic:spPr>
                </pic:pic>
              </a:graphicData>
            </a:graphic>
          </wp:inline>
        </w:drawing>
      </w:r>
      <w:r w:rsidR="0077545A">
        <w:br w:type="column"/>
      </w:r>
      <w:r w:rsidR="00443E13" w:rsidRPr="00443E13">
        <w:rPr>
          <w:u w:val="single"/>
        </w:rPr>
        <w:t>TASKS TO SUPPORT OBJECTIVES</w:t>
      </w:r>
    </w:p>
    <w:p w:rsidR="008201C1" w:rsidRPr="00B74D90" w:rsidRDefault="008201C1" w:rsidP="00B74D90">
      <w:pPr>
        <w:pStyle w:val="ListParagraph"/>
        <w:numPr>
          <w:ilvl w:val="0"/>
          <w:numId w:val="27"/>
        </w:numPr>
        <w:spacing w:after="0"/>
        <w:rPr>
          <w:rFonts w:cstheme="minorBidi"/>
          <w:kern w:val="0"/>
          <w:szCs w:val="23"/>
          <w:lang w:eastAsia="ko-KR"/>
          <w14:ligatures w14:val="none"/>
        </w:rPr>
      </w:pPr>
      <w:r w:rsidRPr="00B74D90">
        <w:rPr>
          <w:rFonts w:cstheme="minorBidi"/>
          <w:kern w:val="0"/>
          <w:szCs w:val="23"/>
          <w:lang w:eastAsia="ko-KR"/>
          <w14:ligatures w14:val="none"/>
        </w:rPr>
        <w:t>Coordinate with elected officials and department heads to establish commitment and a framework for concrete goals</w:t>
      </w:r>
    </w:p>
    <w:p w:rsidR="00B74D90" w:rsidRPr="00B74D90" w:rsidRDefault="00B74D90" w:rsidP="00B74D90">
      <w:pPr>
        <w:pStyle w:val="ListParagraph"/>
        <w:numPr>
          <w:ilvl w:val="0"/>
          <w:numId w:val="27"/>
        </w:numPr>
        <w:spacing w:after="0"/>
        <w:rPr>
          <w:rFonts w:cstheme="minorBidi"/>
          <w:kern w:val="0"/>
          <w:szCs w:val="23"/>
          <w:lang w:eastAsia="ko-KR"/>
          <w14:ligatures w14:val="none"/>
        </w:rPr>
      </w:pPr>
      <w:r w:rsidRPr="00B74D90">
        <w:rPr>
          <w:rFonts w:cstheme="minorBidi"/>
          <w:kern w:val="0"/>
          <w:szCs w:val="23"/>
          <w:lang w:eastAsia="ko-KR"/>
          <w14:ligatures w14:val="none"/>
        </w:rPr>
        <w:t>Develop and implement a framework for progress and evaluation</w:t>
      </w:r>
    </w:p>
    <w:p w:rsidR="00B74D90" w:rsidRPr="00B74D90" w:rsidRDefault="00B74D90" w:rsidP="00B74D90">
      <w:pPr>
        <w:pStyle w:val="ListParagraph"/>
        <w:numPr>
          <w:ilvl w:val="1"/>
          <w:numId w:val="27"/>
        </w:numPr>
        <w:tabs>
          <w:tab w:val="clear" w:pos="1080"/>
        </w:tabs>
        <w:spacing w:after="0"/>
        <w:ind w:left="720"/>
        <w:rPr>
          <w:rFonts w:cstheme="minorBidi"/>
          <w:kern w:val="0"/>
          <w:szCs w:val="23"/>
          <w:lang w:eastAsia="ko-KR"/>
          <w14:ligatures w14:val="none"/>
        </w:rPr>
      </w:pPr>
      <w:r w:rsidRPr="00B74D90">
        <w:rPr>
          <w:rFonts w:cstheme="minorBidi"/>
          <w:kern w:val="0"/>
          <w:szCs w:val="23"/>
          <w:lang w:eastAsia="ko-KR"/>
          <w14:ligatures w14:val="none"/>
        </w:rPr>
        <w:t>Provid</w:t>
      </w:r>
      <w:r w:rsidR="007573C5">
        <w:rPr>
          <w:rFonts w:cstheme="minorBidi"/>
          <w:kern w:val="0"/>
          <w:szCs w:val="23"/>
          <w:lang w:eastAsia="ko-KR"/>
          <w14:ligatures w14:val="none"/>
        </w:rPr>
        <w:t>e data tracking and continuous commissioning</w:t>
      </w:r>
      <w:r w:rsidRPr="00B74D90">
        <w:rPr>
          <w:rFonts w:cstheme="minorBidi"/>
          <w:kern w:val="0"/>
          <w:szCs w:val="23"/>
          <w:lang w:eastAsia="ko-KR"/>
          <w14:ligatures w14:val="none"/>
        </w:rPr>
        <w:t xml:space="preserve"> associated with operation and occupancy of all County facilities</w:t>
      </w:r>
    </w:p>
    <w:p w:rsidR="00B74D90" w:rsidRPr="00B74D90" w:rsidRDefault="00B74D90" w:rsidP="00B74D90">
      <w:pPr>
        <w:pStyle w:val="ListParagraph"/>
        <w:numPr>
          <w:ilvl w:val="1"/>
          <w:numId w:val="27"/>
        </w:numPr>
        <w:tabs>
          <w:tab w:val="clear" w:pos="1080"/>
        </w:tabs>
        <w:spacing w:after="0"/>
        <w:ind w:left="720"/>
        <w:rPr>
          <w:rFonts w:cstheme="minorBidi"/>
          <w:kern w:val="0"/>
          <w:szCs w:val="23"/>
          <w:lang w:eastAsia="ko-KR"/>
          <w14:ligatures w14:val="none"/>
        </w:rPr>
      </w:pPr>
      <w:r w:rsidRPr="00B74D90">
        <w:rPr>
          <w:rFonts w:cstheme="minorBidi"/>
          <w:kern w:val="0"/>
          <w:szCs w:val="23"/>
          <w:lang w:eastAsia="ko-KR"/>
          <w14:ligatures w14:val="none"/>
        </w:rPr>
        <w:t>Develop a responsibility breakdown</w:t>
      </w:r>
    </w:p>
    <w:p w:rsidR="00B74D90" w:rsidRPr="00B74D90" w:rsidRDefault="00B74D90" w:rsidP="00B74D90">
      <w:pPr>
        <w:pStyle w:val="ListParagraph"/>
        <w:numPr>
          <w:ilvl w:val="1"/>
          <w:numId w:val="27"/>
        </w:numPr>
        <w:tabs>
          <w:tab w:val="clear" w:pos="1080"/>
        </w:tabs>
        <w:spacing w:after="0"/>
        <w:ind w:left="720"/>
        <w:rPr>
          <w:rFonts w:cstheme="minorBidi"/>
          <w:kern w:val="0"/>
          <w:szCs w:val="23"/>
          <w:lang w:eastAsia="ko-KR"/>
          <w14:ligatures w14:val="none"/>
        </w:rPr>
      </w:pPr>
      <w:r w:rsidRPr="00B74D90">
        <w:rPr>
          <w:rFonts w:cstheme="minorBidi"/>
          <w:kern w:val="0"/>
          <w:szCs w:val="23"/>
          <w:lang w:eastAsia="ko-KR"/>
          <w14:ligatures w14:val="none"/>
        </w:rPr>
        <w:t>Explore the feasibility of pursuing STAR certification</w:t>
      </w:r>
    </w:p>
    <w:p w:rsidR="00B74D90" w:rsidRPr="00B74D90" w:rsidRDefault="00B74D90" w:rsidP="00B74D90">
      <w:pPr>
        <w:pStyle w:val="ListParagraph"/>
        <w:numPr>
          <w:ilvl w:val="1"/>
          <w:numId w:val="27"/>
        </w:numPr>
        <w:tabs>
          <w:tab w:val="clear" w:pos="1080"/>
        </w:tabs>
        <w:spacing w:after="0"/>
        <w:ind w:left="720"/>
        <w:rPr>
          <w:rFonts w:cstheme="minorBidi"/>
          <w:kern w:val="0"/>
          <w:szCs w:val="23"/>
          <w:lang w:eastAsia="ko-KR"/>
          <w14:ligatures w14:val="none"/>
        </w:rPr>
      </w:pPr>
      <w:r w:rsidRPr="00B74D90">
        <w:rPr>
          <w:rFonts w:cstheme="minorBidi"/>
          <w:kern w:val="0"/>
          <w:szCs w:val="23"/>
          <w:lang w:eastAsia="ko-KR"/>
          <w14:ligatures w14:val="none"/>
        </w:rPr>
        <w:t>Frequently reassess to ensure advancements towards targets are realistic and achievable</w:t>
      </w:r>
    </w:p>
    <w:p w:rsidR="008201C1" w:rsidRPr="00B74D90" w:rsidRDefault="00D430D7" w:rsidP="00B74D90">
      <w:pPr>
        <w:pStyle w:val="ListParagraph"/>
        <w:numPr>
          <w:ilvl w:val="0"/>
          <w:numId w:val="27"/>
        </w:numPr>
        <w:spacing w:after="0"/>
        <w:rPr>
          <w:rFonts w:cstheme="minorBidi"/>
          <w:kern w:val="0"/>
          <w:szCs w:val="23"/>
          <w:lang w:eastAsia="ko-KR"/>
          <w14:ligatures w14:val="none"/>
        </w:rPr>
      </w:pPr>
      <w:r w:rsidRPr="00B74D90">
        <w:rPr>
          <w:rFonts w:cstheme="minorBidi"/>
          <w:kern w:val="0"/>
          <w:szCs w:val="23"/>
          <w:lang w:eastAsia="ko-KR"/>
          <w14:ligatures w14:val="none"/>
        </w:rPr>
        <w:t>Align SO</w:t>
      </w:r>
      <w:r w:rsidR="008201C1" w:rsidRPr="00B74D90">
        <w:rPr>
          <w:rFonts w:cstheme="minorBidi"/>
          <w:kern w:val="0"/>
          <w:szCs w:val="23"/>
          <w:lang w:eastAsia="ko-KR"/>
          <w14:ligatures w14:val="none"/>
        </w:rPr>
        <w:t xml:space="preserve">RC cohesively with </w:t>
      </w:r>
      <w:r w:rsidR="00B74D90">
        <w:rPr>
          <w:rFonts w:cstheme="minorBidi"/>
          <w:kern w:val="0"/>
          <w:szCs w:val="23"/>
          <w:lang w:eastAsia="ko-KR"/>
          <w14:ligatures w14:val="none"/>
        </w:rPr>
        <w:t xml:space="preserve">2025 </w:t>
      </w:r>
      <w:r w:rsidR="008201C1" w:rsidRPr="00B74D90">
        <w:rPr>
          <w:rFonts w:cstheme="minorBidi"/>
          <w:kern w:val="0"/>
          <w:szCs w:val="23"/>
          <w:lang w:eastAsia="ko-KR"/>
          <w14:ligatures w14:val="none"/>
        </w:rPr>
        <w:t>Ada County Comp Plan</w:t>
      </w:r>
    </w:p>
    <w:p w:rsidR="008201C1" w:rsidRPr="00B74D90" w:rsidRDefault="008201C1" w:rsidP="00B74D90">
      <w:pPr>
        <w:pStyle w:val="ListParagraph"/>
        <w:numPr>
          <w:ilvl w:val="0"/>
          <w:numId w:val="27"/>
        </w:numPr>
        <w:spacing w:after="0"/>
        <w:rPr>
          <w:rFonts w:cstheme="minorBidi"/>
          <w:kern w:val="0"/>
          <w:szCs w:val="23"/>
          <w:lang w:eastAsia="ko-KR"/>
          <w14:ligatures w14:val="none"/>
        </w:rPr>
      </w:pPr>
      <w:r w:rsidRPr="00B74D90">
        <w:rPr>
          <w:rFonts w:cstheme="minorBidi"/>
          <w:kern w:val="0"/>
          <w:szCs w:val="23"/>
          <w:lang w:eastAsia="ko-KR"/>
          <w14:ligatures w14:val="none"/>
        </w:rPr>
        <w:t>Provide administration and oversight to quantify benefits and savings of energy conservation projects at County facilit</w:t>
      </w:r>
      <w:r w:rsidR="00B74D90">
        <w:rPr>
          <w:rFonts w:cstheme="minorBidi"/>
          <w:kern w:val="0"/>
          <w:szCs w:val="23"/>
          <w:lang w:eastAsia="ko-KR"/>
          <w14:ligatures w14:val="none"/>
        </w:rPr>
        <w:t>ies</w:t>
      </w:r>
    </w:p>
    <w:p w:rsidR="008201C1" w:rsidRPr="00B74D90" w:rsidRDefault="008201C1" w:rsidP="00B74D90">
      <w:pPr>
        <w:pStyle w:val="ListParagraph"/>
        <w:numPr>
          <w:ilvl w:val="0"/>
          <w:numId w:val="27"/>
        </w:numPr>
        <w:spacing w:after="0"/>
        <w:rPr>
          <w:rFonts w:cstheme="minorBidi"/>
          <w:kern w:val="0"/>
          <w:szCs w:val="23"/>
          <w:lang w:eastAsia="ko-KR"/>
          <w14:ligatures w14:val="none"/>
        </w:rPr>
      </w:pPr>
      <w:r w:rsidRPr="00B74D90">
        <w:rPr>
          <w:rFonts w:cstheme="minorBidi"/>
          <w:kern w:val="0"/>
          <w:szCs w:val="23"/>
          <w:lang w:eastAsia="ko-KR"/>
          <w14:ligatures w14:val="none"/>
        </w:rPr>
        <w:t>Identify and create proactive solutions for obstacles that may inhibit staff and departments from achieving  goals</w:t>
      </w:r>
    </w:p>
    <w:p w:rsidR="008201C1" w:rsidRPr="00B74D90" w:rsidRDefault="008201C1" w:rsidP="00B74D90">
      <w:pPr>
        <w:pStyle w:val="ListParagraph"/>
        <w:numPr>
          <w:ilvl w:val="0"/>
          <w:numId w:val="27"/>
        </w:numPr>
        <w:spacing w:after="0"/>
        <w:rPr>
          <w:rFonts w:cstheme="minorBidi"/>
          <w:kern w:val="0"/>
          <w:szCs w:val="23"/>
          <w:lang w:eastAsia="ko-KR"/>
          <w14:ligatures w14:val="none"/>
        </w:rPr>
      </w:pPr>
      <w:r w:rsidRPr="00B74D90">
        <w:rPr>
          <w:rFonts w:cstheme="minorBidi"/>
          <w:kern w:val="0"/>
          <w:szCs w:val="23"/>
          <w:lang w:eastAsia="ko-KR"/>
          <w14:ligatures w14:val="none"/>
        </w:rPr>
        <w:t>Adopt a formal charter with defined expectations for membership in SORC Plan Partnership</w:t>
      </w:r>
    </w:p>
    <w:p w:rsidR="008201C1" w:rsidRPr="00B74D90" w:rsidRDefault="008201C1" w:rsidP="00B74D90">
      <w:pPr>
        <w:pStyle w:val="ListParagraph"/>
        <w:numPr>
          <w:ilvl w:val="0"/>
          <w:numId w:val="27"/>
        </w:numPr>
        <w:spacing w:after="0"/>
        <w:rPr>
          <w:rFonts w:cstheme="minorBidi"/>
          <w:kern w:val="0"/>
          <w:szCs w:val="23"/>
          <w:lang w:eastAsia="ko-KR"/>
          <w14:ligatures w14:val="none"/>
        </w:rPr>
      </w:pPr>
      <w:r w:rsidRPr="00B74D90">
        <w:rPr>
          <w:rFonts w:cstheme="minorBidi"/>
          <w:kern w:val="0"/>
          <w:szCs w:val="23"/>
          <w:lang w:eastAsia="ko-KR"/>
          <w14:ligatures w14:val="none"/>
        </w:rPr>
        <w:t>Utilize SORC Plan Partnership as a working group to promote sustainability within County</w:t>
      </w:r>
    </w:p>
    <w:p w:rsidR="00443E13" w:rsidRPr="00B74D90" w:rsidRDefault="00443E13" w:rsidP="00B74D90">
      <w:pPr>
        <w:pStyle w:val="ListParagraph"/>
        <w:numPr>
          <w:ilvl w:val="0"/>
          <w:numId w:val="27"/>
        </w:numPr>
        <w:spacing w:after="0"/>
        <w:rPr>
          <w:rFonts w:cstheme="minorBidi"/>
          <w:kern w:val="0"/>
          <w:szCs w:val="23"/>
          <w:lang w:eastAsia="ko-KR"/>
          <w14:ligatures w14:val="none"/>
        </w:rPr>
      </w:pPr>
      <w:r w:rsidRPr="00B74D90">
        <w:rPr>
          <w:rFonts w:cstheme="minorBidi"/>
          <w:kern w:val="0"/>
          <w:szCs w:val="23"/>
          <w:lang w:eastAsia="ko-KR"/>
          <w14:ligatures w14:val="none"/>
        </w:rPr>
        <w:t>Explore the utilization of varied certifications, benchmarking tools, and checklists</w:t>
      </w:r>
    </w:p>
    <w:p w:rsidR="00443E13" w:rsidRPr="00B74D90" w:rsidRDefault="00443E13" w:rsidP="00B74D90">
      <w:pPr>
        <w:pStyle w:val="ListParagraph"/>
        <w:numPr>
          <w:ilvl w:val="0"/>
          <w:numId w:val="27"/>
        </w:numPr>
        <w:spacing w:after="0"/>
        <w:rPr>
          <w:rFonts w:cstheme="minorBidi"/>
          <w:kern w:val="0"/>
          <w:szCs w:val="23"/>
          <w:lang w:eastAsia="ko-KR"/>
          <w14:ligatures w14:val="none"/>
        </w:rPr>
      </w:pPr>
      <w:r w:rsidRPr="00B74D90">
        <w:rPr>
          <w:rFonts w:cstheme="minorBidi"/>
          <w:kern w:val="0"/>
          <w:szCs w:val="23"/>
          <w:lang w:eastAsia="ko-KR"/>
          <w14:ligatures w14:val="none"/>
        </w:rPr>
        <w:t>Track Ada County’s ecological footprint</w:t>
      </w:r>
    </w:p>
    <w:p w:rsidR="00443E13" w:rsidRPr="00B74D90" w:rsidRDefault="00443E13" w:rsidP="00B74D90">
      <w:pPr>
        <w:pStyle w:val="ListParagraph"/>
        <w:numPr>
          <w:ilvl w:val="1"/>
          <w:numId w:val="27"/>
        </w:numPr>
        <w:tabs>
          <w:tab w:val="clear" w:pos="1080"/>
        </w:tabs>
        <w:spacing w:after="0"/>
        <w:ind w:left="720"/>
        <w:rPr>
          <w:rFonts w:cstheme="minorBidi"/>
          <w:kern w:val="0"/>
          <w:szCs w:val="23"/>
          <w:lang w:eastAsia="ko-KR"/>
          <w14:ligatures w14:val="none"/>
        </w:rPr>
      </w:pPr>
      <w:r w:rsidRPr="00B74D90">
        <w:rPr>
          <w:rFonts w:cstheme="minorBidi"/>
          <w:kern w:val="0"/>
          <w:szCs w:val="23"/>
          <w:lang w:eastAsia="ko-KR"/>
          <w14:ligatures w14:val="none"/>
        </w:rPr>
        <w:t>Inventory and monitor greenhouse gas emissions from building energy use, transportation fuel use, and waste generation for emissions inventory</w:t>
      </w:r>
    </w:p>
    <w:p w:rsidR="00443E13" w:rsidRPr="00B74D90" w:rsidRDefault="00443E13" w:rsidP="00B74D90">
      <w:pPr>
        <w:pStyle w:val="ListParagraph"/>
        <w:numPr>
          <w:ilvl w:val="1"/>
          <w:numId w:val="27"/>
        </w:numPr>
        <w:tabs>
          <w:tab w:val="clear" w:pos="1080"/>
        </w:tabs>
        <w:spacing w:after="0"/>
        <w:ind w:left="720"/>
        <w:rPr>
          <w:rFonts w:cstheme="minorBidi"/>
          <w:kern w:val="0"/>
          <w:szCs w:val="23"/>
          <w:lang w:eastAsia="ko-KR"/>
          <w14:ligatures w14:val="none"/>
        </w:rPr>
      </w:pPr>
      <w:r w:rsidRPr="00B74D90">
        <w:rPr>
          <w:rFonts w:cstheme="minorBidi"/>
          <w:kern w:val="0"/>
          <w:szCs w:val="23"/>
          <w:lang w:eastAsia="ko-KR"/>
          <w14:ligatures w14:val="none"/>
        </w:rPr>
        <w:t>Quantify offsets from al</w:t>
      </w:r>
      <w:r w:rsidR="00EF2D53" w:rsidRPr="00B74D90">
        <w:rPr>
          <w:rFonts w:cstheme="minorBidi"/>
          <w:kern w:val="0"/>
          <w:szCs w:val="23"/>
          <w:lang w:eastAsia="ko-KR"/>
          <w14:ligatures w14:val="none"/>
        </w:rPr>
        <w:t xml:space="preserve">ternative transportation, green </w:t>
      </w:r>
      <w:r w:rsidRPr="00B74D90">
        <w:rPr>
          <w:rFonts w:cstheme="minorBidi"/>
          <w:kern w:val="0"/>
          <w:szCs w:val="23"/>
          <w:lang w:eastAsia="ko-KR"/>
          <w14:ligatures w14:val="none"/>
        </w:rPr>
        <w:t>buildings, renewable energy, and recycling programs</w:t>
      </w:r>
    </w:p>
    <w:p w:rsidR="00443E13" w:rsidRPr="00B74D90" w:rsidRDefault="00443E13" w:rsidP="00B74D90">
      <w:pPr>
        <w:pStyle w:val="ListParagraph"/>
        <w:numPr>
          <w:ilvl w:val="1"/>
          <w:numId w:val="27"/>
        </w:numPr>
        <w:tabs>
          <w:tab w:val="clear" w:pos="1080"/>
        </w:tabs>
        <w:spacing w:after="0"/>
        <w:ind w:left="720"/>
        <w:rPr>
          <w:rFonts w:cstheme="minorBidi"/>
          <w:kern w:val="0"/>
          <w:szCs w:val="23"/>
          <w:lang w:eastAsia="ko-KR"/>
          <w14:ligatures w14:val="none"/>
        </w:rPr>
      </w:pPr>
      <w:r w:rsidRPr="00B74D90">
        <w:rPr>
          <w:rFonts w:cstheme="minorBidi"/>
          <w:kern w:val="0"/>
          <w:szCs w:val="23"/>
          <w:lang w:eastAsia="ko-KR"/>
          <w14:ligatures w14:val="none"/>
        </w:rPr>
        <w:t>Stay abreast of dev</w:t>
      </w:r>
      <w:r w:rsidR="00B74D90">
        <w:rPr>
          <w:rFonts w:cstheme="minorBidi"/>
          <w:kern w:val="0"/>
          <w:szCs w:val="23"/>
          <w:lang w:eastAsia="ko-KR"/>
          <w14:ligatures w14:val="none"/>
        </w:rPr>
        <w:t xml:space="preserve">elopments in greenhouse gas and </w:t>
      </w:r>
      <w:r w:rsidRPr="00B74D90">
        <w:rPr>
          <w:rFonts w:cstheme="minorBidi"/>
          <w:kern w:val="0"/>
          <w:szCs w:val="23"/>
          <w:lang w:eastAsia="ko-KR"/>
          <w14:ligatures w14:val="none"/>
        </w:rPr>
        <w:t>emissions reporting requirements</w:t>
      </w:r>
    </w:p>
    <w:p w:rsidR="00443E13" w:rsidRPr="00B74D90" w:rsidRDefault="00443E13" w:rsidP="00B74D90">
      <w:pPr>
        <w:pStyle w:val="ListParagraph"/>
        <w:numPr>
          <w:ilvl w:val="1"/>
          <w:numId w:val="27"/>
        </w:numPr>
        <w:tabs>
          <w:tab w:val="clear" w:pos="1080"/>
        </w:tabs>
        <w:spacing w:after="0"/>
        <w:ind w:left="720"/>
        <w:rPr>
          <w:rFonts w:cstheme="minorBidi"/>
          <w:kern w:val="0"/>
          <w:szCs w:val="23"/>
          <w:lang w:eastAsia="ko-KR"/>
          <w14:ligatures w14:val="none"/>
        </w:rPr>
      </w:pPr>
      <w:r w:rsidRPr="00B74D90">
        <w:rPr>
          <w:rFonts w:cstheme="minorBidi"/>
          <w:kern w:val="0"/>
          <w:szCs w:val="23"/>
          <w:lang w:eastAsia="ko-KR"/>
          <w14:ligatures w14:val="none"/>
        </w:rPr>
        <w:t>Report periodically on progress to stay on track and provide accountability</w:t>
      </w:r>
    </w:p>
    <w:p w:rsidR="00FC1B17" w:rsidRPr="007A688B" w:rsidRDefault="00443E13" w:rsidP="009E3885">
      <w:pPr>
        <w:pStyle w:val="ListParagraph"/>
        <w:numPr>
          <w:ilvl w:val="1"/>
          <w:numId w:val="27"/>
        </w:numPr>
        <w:tabs>
          <w:tab w:val="clear" w:pos="1080"/>
        </w:tabs>
        <w:spacing w:after="200" w:line="276" w:lineRule="auto"/>
        <w:ind w:left="720"/>
        <w:rPr>
          <w:sz w:val="20"/>
        </w:rPr>
      </w:pPr>
      <w:r w:rsidRPr="007A688B">
        <w:rPr>
          <w:rFonts w:cstheme="minorBidi"/>
          <w:kern w:val="0"/>
          <w:szCs w:val="23"/>
          <w:lang w:eastAsia="ko-KR"/>
          <w14:ligatures w14:val="none"/>
        </w:rPr>
        <w:t>Conduct a retroactive annu</w:t>
      </w:r>
      <w:r w:rsidR="00D430D7" w:rsidRPr="007A688B">
        <w:rPr>
          <w:rFonts w:cstheme="minorBidi"/>
          <w:kern w:val="0"/>
          <w:szCs w:val="23"/>
          <w:lang w:eastAsia="ko-KR"/>
          <w14:ligatures w14:val="none"/>
        </w:rPr>
        <w:t xml:space="preserve">al emissions inventory to track </w:t>
      </w:r>
      <w:r w:rsidRPr="007A688B">
        <w:rPr>
          <w:rFonts w:cstheme="minorBidi"/>
          <w:kern w:val="0"/>
          <w:szCs w:val="23"/>
          <w:lang w:eastAsia="ko-KR"/>
          <w14:ligatures w14:val="none"/>
        </w:rPr>
        <w:t>trends in consumption</w:t>
      </w:r>
    </w:p>
    <w:p w:rsidR="0077545A" w:rsidRPr="00932A8B" w:rsidRDefault="0077545A" w:rsidP="009E3885">
      <w:pPr>
        <w:spacing w:after="200" w:line="276" w:lineRule="auto"/>
        <w:ind w:left="720"/>
        <w:rPr>
          <w:sz w:val="20"/>
        </w:rPr>
        <w:sectPr w:rsidR="0077545A" w:rsidRPr="00932A8B" w:rsidSect="00004282">
          <w:type w:val="continuous"/>
          <w:pgSz w:w="12240" w:h="15840"/>
          <w:pgMar w:top="1296" w:right="1080" w:bottom="1080" w:left="1080" w:header="720" w:footer="720" w:gutter="0"/>
          <w:cols w:num="2" w:space="720" w:equalWidth="0">
            <w:col w:w="4050" w:space="270"/>
            <w:col w:w="5760"/>
          </w:cols>
          <w:titlePg/>
          <w:docGrid w:linePitch="360"/>
        </w:sectPr>
      </w:pPr>
    </w:p>
    <w:p w:rsidR="00FB610C" w:rsidRDefault="00FB610C" w:rsidP="00464FA6">
      <w:pPr>
        <w:spacing w:after="0"/>
        <w:rPr>
          <w:rFonts w:asciiTheme="majorHAnsi" w:hAnsiTheme="majorHAnsi"/>
          <w:b/>
          <w:caps/>
          <w:color w:val="775F55" w:themeColor="text2"/>
          <w:sz w:val="32"/>
          <w:szCs w:val="32"/>
        </w:rPr>
      </w:pPr>
      <w:r w:rsidRPr="00FB610C">
        <w:rPr>
          <w:rFonts w:asciiTheme="majorHAnsi" w:hAnsiTheme="majorHAnsi"/>
          <w:b/>
          <w:caps/>
          <w:color w:val="775F55" w:themeColor="text2"/>
          <w:sz w:val="32"/>
          <w:szCs w:val="32"/>
        </w:rPr>
        <w:lastRenderedPageBreak/>
        <w:t>BUILDINGS, ENERGY USE, AND RENEWABLE</w:t>
      </w:r>
      <w:r>
        <w:rPr>
          <w:rFonts w:asciiTheme="majorHAnsi" w:hAnsiTheme="majorHAnsi"/>
          <w:b/>
          <w:caps/>
          <w:color w:val="775F55" w:themeColor="text2"/>
          <w:sz w:val="32"/>
          <w:szCs w:val="32"/>
        </w:rPr>
        <w:t>s GOALs</w:t>
      </w:r>
    </w:p>
    <w:p w:rsidR="00464FA6" w:rsidRPr="00FB610C" w:rsidRDefault="00464FA6" w:rsidP="00464FA6">
      <w:pPr>
        <w:spacing w:after="0"/>
        <w:rPr>
          <w:rFonts w:asciiTheme="majorHAnsi" w:hAnsiTheme="majorHAnsi"/>
          <w:b/>
          <w:caps/>
          <w:color w:val="775F55" w:themeColor="text2"/>
          <w:sz w:val="32"/>
          <w:szCs w:val="32"/>
        </w:rPr>
      </w:pPr>
    </w:p>
    <w:p w:rsidR="00FB610C" w:rsidRPr="00314DE3" w:rsidRDefault="00FB610C" w:rsidP="00FB610C">
      <w:pPr>
        <w:spacing w:after="0"/>
      </w:pPr>
      <w:r w:rsidRPr="00314DE3">
        <w:t>Support high performance County buildings and efficient landscapes through green construction, operation, and maintenance practices to realize economic and resource savings, demonstrate responsible use of taxpayer dollars, and improve markets for environmentally friendly products and practices. Promote and expand the County’s use of unique regional renewable energy.</w:t>
      </w:r>
    </w:p>
    <w:p w:rsidR="00FB610C" w:rsidRDefault="00FB610C" w:rsidP="00FB610C">
      <w:pPr>
        <w:spacing w:before="120" w:after="80" w:line="240" w:lineRule="auto"/>
        <w:jc w:val="center"/>
        <w:outlineLvl w:val="0"/>
        <w:rPr>
          <w:rFonts w:asciiTheme="majorHAnsi" w:hAnsiTheme="majorHAnsi"/>
          <w:caps/>
          <w:color w:val="775F55" w:themeColor="text2"/>
          <w:sz w:val="32"/>
          <w:szCs w:val="32"/>
        </w:rPr>
      </w:pPr>
    </w:p>
    <w:p w:rsidR="00FB610C" w:rsidRPr="0063140C" w:rsidRDefault="00FB610C" w:rsidP="00FB610C">
      <w:pPr>
        <w:spacing w:before="300" w:after="80" w:line="240" w:lineRule="auto"/>
        <w:jc w:val="center"/>
        <w:outlineLvl w:val="0"/>
        <w:rPr>
          <w:rFonts w:asciiTheme="majorHAnsi" w:hAnsiTheme="majorHAnsi"/>
          <w:caps/>
          <w:color w:val="775F55" w:themeColor="text2"/>
          <w:sz w:val="32"/>
          <w:szCs w:val="32"/>
        </w:rPr>
        <w:sectPr w:rsidR="00FB610C" w:rsidRPr="0063140C" w:rsidSect="00004282">
          <w:headerReference w:type="even" r:id="rId21"/>
          <w:headerReference w:type="default" r:id="rId22"/>
          <w:footerReference w:type="even" r:id="rId23"/>
          <w:footerReference w:type="default" r:id="rId24"/>
          <w:type w:val="continuous"/>
          <w:pgSz w:w="12240" w:h="15840"/>
          <w:pgMar w:top="1296" w:right="1080" w:bottom="1080" w:left="1080" w:header="720" w:footer="720" w:gutter="0"/>
          <w:cols w:space="720"/>
          <w:titlePg/>
          <w:docGrid w:linePitch="360"/>
        </w:sectPr>
      </w:pPr>
    </w:p>
    <w:p w:rsidR="00FB610C" w:rsidRPr="00443E13" w:rsidRDefault="00FB610C" w:rsidP="00FB610C">
      <w:pPr>
        <w:spacing w:after="0"/>
        <w:rPr>
          <w:rFonts w:cstheme="minorBidi"/>
          <w:kern w:val="0"/>
          <w:szCs w:val="23"/>
          <w:u w:val="single"/>
          <w:lang w:eastAsia="ko-KR"/>
          <w14:ligatures w14:val="none"/>
        </w:rPr>
      </w:pPr>
      <w:r w:rsidRPr="00443E13">
        <w:rPr>
          <w:rFonts w:cstheme="minorBidi"/>
          <w:kern w:val="0"/>
          <w:szCs w:val="23"/>
          <w:u w:val="single"/>
          <w:lang w:eastAsia="ko-KR"/>
          <w14:ligatures w14:val="none"/>
        </w:rPr>
        <w:t>OBJECTIVES</w:t>
      </w:r>
    </w:p>
    <w:p w:rsidR="00F2243C" w:rsidRDefault="00F2243C" w:rsidP="00F641DD">
      <w:pPr>
        <w:pStyle w:val="ListParagraph"/>
        <w:numPr>
          <w:ilvl w:val="0"/>
          <w:numId w:val="9"/>
        </w:numPr>
        <w:tabs>
          <w:tab w:val="clear" w:pos="360"/>
          <w:tab w:val="num" w:pos="0"/>
        </w:tabs>
        <w:spacing w:after="0"/>
        <w:rPr>
          <w:szCs w:val="23"/>
        </w:rPr>
      </w:pPr>
      <w:r w:rsidRPr="00E73D91">
        <w:rPr>
          <w:szCs w:val="23"/>
        </w:rPr>
        <w:t>Limit, control, and lower utility costs</w:t>
      </w:r>
    </w:p>
    <w:p w:rsidR="00F2243C" w:rsidRDefault="00F2243C" w:rsidP="00F2243C">
      <w:pPr>
        <w:spacing w:after="0"/>
        <w:rPr>
          <w:szCs w:val="23"/>
        </w:rPr>
      </w:pPr>
    </w:p>
    <w:p w:rsidR="00C07CA7" w:rsidRDefault="00C07CA7" w:rsidP="00F2243C">
      <w:pPr>
        <w:spacing w:after="0"/>
        <w:rPr>
          <w:szCs w:val="23"/>
        </w:rPr>
      </w:pPr>
    </w:p>
    <w:p w:rsidR="00F2243C" w:rsidRPr="00F2243C" w:rsidRDefault="00F2243C" w:rsidP="00F2243C">
      <w:pPr>
        <w:spacing w:after="0"/>
        <w:rPr>
          <w:szCs w:val="23"/>
        </w:rPr>
      </w:pPr>
    </w:p>
    <w:p w:rsidR="00F2243C" w:rsidRPr="00F2243C" w:rsidRDefault="00F2243C" w:rsidP="00F641DD">
      <w:pPr>
        <w:pStyle w:val="ListParagraph"/>
        <w:numPr>
          <w:ilvl w:val="0"/>
          <w:numId w:val="9"/>
        </w:numPr>
        <w:tabs>
          <w:tab w:val="clear" w:pos="360"/>
          <w:tab w:val="num" w:pos="0"/>
        </w:tabs>
        <w:spacing w:after="0"/>
        <w:rPr>
          <w:szCs w:val="23"/>
        </w:rPr>
      </w:pPr>
      <w:r w:rsidRPr="00F2243C">
        <w:rPr>
          <w:szCs w:val="23"/>
        </w:rPr>
        <w:t>Make County facilities as energy and resource efficient as reasonably possible</w:t>
      </w:r>
    </w:p>
    <w:p w:rsidR="00FB610C" w:rsidRDefault="00FB610C" w:rsidP="00FB610C">
      <w:pPr>
        <w:spacing w:after="0"/>
        <w:rPr>
          <w:szCs w:val="23"/>
        </w:rPr>
      </w:pPr>
    </w:p>
    <w:p w:rsidR="00C07CA7" w:rsidRDefault="00C07CA7" w:rsidP="00FB610C">
      <w:pPr>
        <w:spacing w:after="0"/>
        <w:rPr>
          <w:szCs w:val="23"/>
        </w:rPr>
      </w:pPr>
    </w:p>
    <w:p w:rsidR="00FB610C" w:rsidRPr="00FB610C" w:rsidRDefault="00FB610C" w:rsidP="00FB610C">
      <w:pPr>
        <w:spacing w:after="0"/>
        <w:rPr>
          <w:szCs w:val="23"/>
        </w:rPr>
      </w:pPr>
    </w:p>
    <w:p w:rsidR="00635353" w:rsidRDefault="00635353" w:rsidP="00635353">
      <w:pPr>
        <w:pStyle w:val="ListParagraph"/>
        <w:numPr>
          <w:ilvl w:val="0"/>
          <w:numId w:val="9"/>
        </w:numPr>
        <w:tabs>
          <w:tab w:val="clear" w:pos="360"/>
          <w:tab w:val="num" w:pos="0"/>
        </w:tabs>
        <w:spacing w:after="0"/>
        <w:rPr>
          <w:szCs w:val="23"/>
        </w:rPr>
      </w:pPr>
      <w:r w:rsidRPr="00E73D91">
        <w:rPr>
          <w:szCs w:val="23"/>
        </w:rPr>
        <w:t>Build, operate, and maintain high performance buildings to ensure that conservation and responsible resource use remains a priority for Ada County</w:t>
      </w:r>
    </w:p>
    <w:p w:rsidR="00635353" w:rsidRDefault="00635353" w:rsidP="00635353">
      <w:pPr>
        <w:spacing w:after="0"/>
        <w:rPr>
          <w:szCs w:val="23"/>
        </w:rPr>
      </w:pPr>
    </w:p>
    <w:p w:rsidR="00635353" w:rsidRDefault="00635353" w:rsidP="00635353">
      <w:pPr>
        <w:spacing w:after="0"/>
        <w:rPr>
          <w:szCs w:val="23"/>
        </w:rPr>
      </w:pPr>
    </w:p>
    <w:p w:rsidR="00635353" w:rsidRDefault="00635353" w:rsidP="00635353">
      <w:pPr>
        <w:spacing w:after="0"/>
        <w:rPr>
          <w:szCs w:val="23"/>
        </w:rPr>
      </w:pPr>
    </w:p>
    <w:p w:rsidR="00636982" w:rsidRDefault="00636982" w:rsidP="00635353">
      <w:pPr>
        <w:pStyle w:val="ListParagraph"/>
        <w:numPr>
          <w:ilvl w:val="0"/>
          <w:numId w:val="9"/>
        </w:numPr>
        <w:tabs>
          <w:tab w:val="clear" w:pos="360"/>
          <w:tab w:val="num" w:pos="0"/>
        </w:tabs>
        <w:spacing w:after="0"/>
        <w:rPr>
          <w:szCs w:val="23"/>
        </w:rPr>
      </w:pPr>
      <w:r w:rsidRPr="00E73D91">
        <w:rPr>
          <w:szCs w:val="23"/>
        </w:rPr>
        <w:t>Support high performance green bui</w:t>
      </w:r>
      <w:r>
        <w:rPr>
          <w:szCs w:val="23"/>
        </w:rPr>
        <w:t>ldings</w:t>
      </w:r>
    </w:p>
    <w:p w:rsidR="00635353" w:rsidRPr="00635353" w:rsidRDefault="00635353" w:rsidP="00635353">
      <w:pPr>
        <w:spacing w:after="0"/>
        <w:rPr>
          <w:szCs w:val="23"/>
        </w:rPr>
      </w:pPr>
    </w:p>
    <w:p w:rsidR="00635353" w:rsidRDefault="00635353" w:rsidP="00635353">
      <w:pPr>
        <w:spacing w:after="0"/>
        <w:rPr>
          <w:szCs w:val="23"/>
        </w:rPr>
      </w:pPr>
    </w:p>
    <w:p w:rsidR="00635353" w:rsidRPr="00635353" w:rsidRDefault="00635353" w:rsidP="00635353">
      <w:pPr>
        <w:spacing w:after="0"/>
        <w:rPr>
          <w:szCs w:val="23"/>
        </w:rPr>
      </w:pPr>
    </w:p>
    <w:p w:rsidR="00FB610C" w:rsidRDefault="00FB610C" w:rsidP="00635353">
      <w:pPr>
        <w:pStyle w:val="ListParagraph"/>
        <w:numPr>
          <w:ilvl w:val="0"/>
          <w:numId w:val="9"/>
        </w:numPr>
        <w:tabs>
          <w:tab w:val="clear" w:pos="360"/>
          <w:tab w:val="num" w:pos="0"/>
        </w:tabs>
        <w:spacing w:after="160"/>
        <w:rPr>
          <w:szCs w:val="23"/>
        </w:rPr>
      </w:pPr>
      <w:r w:rsidRPr="00E73D91">
        <w:rPr>
          <w:szCs w:val="23"/>
        </w:rPr>
        <w:t>Create healthy work spaces for optimal occupant health and comfort</w:t>
      </w:r>
    </w:p>
    <w:p w:rsidR="00635353" w:rsidRDefault="00635353" w:rsidP="00635353">
      <w:pPr>
        <w:pStyle w:val="ListParagraph"/>
        <w:spacing w:after="0"/>
        <w:ind w:left="0"/>
        <w:rPr>
          <w:szCs w:val="23"/>
        </w:rPr>
      </w:pPr>
    </w:p>
    <w:p w:rsidR="00635353" w:rsidRPr="00635353" w:rsidRDefault="00635353" w:rsidP="00635353">
      <w:pPr>
        <w:pStyle w:val="ListParagraph"/>
        <w:spacing w:after="0"/>
        <w:ind w:left="0"/>
        <w:rPr>
          <w:szCs w:val="23"/>
        </w:rPr>
      </w:pPr>
    </w:p>
    <w:p w:rsidR="00635353" w:rsidRPr="00635353" w:rsidRDefault="00635353" w:rsidP="00635353">
      <w:pPr>
        <w:pStyle w:val="ListParagraph"/>
        <w:spacing w:after="0"/>
        <w:ind w:left="0"/>
        <w:rPr>
          <w:szCs w:val="23"/>
        </w:rPr>
      </w:pPr>
    </w:p>
    <w:p w:rsidR="00EF2D53" w:rsidRDefault="00EF2D53" w:rsidP="00F641DD">
      <w:pPr>
        <w:pStyle w:val="ListParagraph"/>
        <w:numPr>
          <w:ilvl w:val="0"/>
          <w:numId w:val="9"/>
        </w:numPr>
        <w:tabs>
          <w:tab w:val="clear" w:pos="360"/>
          <w:tab w:val="num" w:pos="0"/>
        </w:tabs>
        <w:spacing w:after="0" w:line="240" w:lineRule="auto"/>
        <w:rPr>
          <w:rFonts w:eastAsia="Tw Cen MT"/>
          <w:szCs w:val="23"/>
        </w:rPr>
      </w:pPr>
      <w:r w:rsidRPr="001276B9">
        <w:rPr>
          <w:rFonts w:eastAsia="Tw Cen MT"/>
          <w:szCs w:val="23"/>
        </w:rPr>
        <w:t>Promote and expand renewable energy</w:t>
      </w:r>
    </w:p>
    <w:p w:rsidR="00FB610C" w:rsidRPr="005F258B" w:rsidRDefault="00FB610C" w:rsidP="005F258B">
      <w:pPr>
        <w:spacing w:after="0"/>
        <w:rPr>
          <w:szCs w:val="23"/>
        </w:rPr>
      </w:pPr>
    </w:p>
    <w:p w:rsidR="005F258B" w:rsidRDefault="005F258B" w:rsidP="005F258B">
      <w:pPr>
        <w:spacing w:after="0"/>
        <w:rPr>
          <w:szCs w:val="23"/>
        </w:rPr>
      </w:pPr>
    </w:p>
    <w:p w:rsidR="00635353" w:rsidRPr="005F258B" w:rsidRDefault="00635353" w:rsidP="005F258B">
      <w:pPr>
        <w:spacing w:after="0"/>
        <w:rPr>
          <w:szCs w:val="23"/>
        </w:rPr>
      </w:pPr>
    </w:p>
    <w:p w:rsidR="00FB610C" w:rsidRPr="00443E13" w:rsidRDefault="00FB610C" w:rsidP="00795D8F">
      <w:pPr>
        <w:spacing w:before="240" w:after="0" w:line="240" w:lineRule="auto"/>
        <w:ind w:hanging="90"/>
        <w:contextualSpacing/>
        <w:rPr>
          <w:u w:val="single"/>
        </w:rPr>
      </w:pPr>
      <w:r>
        <w:br w:type="column"/>
      </w:r>
      <w:r w:rsidRPr="00443E13">
        <w:rPr>
          <w:u w:val="single"/>
        </w:rPr>
        <w:t>TASKS TO SUPPORT OBJECTIVES</w:t>
      </w:r>
    </w:p>
    <w:p w:rsidR="00795D8F" w:rsidRPr="00795D8F" w:rsidRDefault="00795D8F" w:rsidP="00795D8F">
      <w:pPr>
        <w:pStyle w:val="ListParagraph"/>
        <w:numPr>
          <w:ilvl w:val="0"/>
          <w:numId w:val="13"/>
        </w:numPr>
        <w:spacing w:after="0" w:line="240" w:lineRule="auto"/>
        <w:ind w:left="270"/>
        <w:rPr>
          <w:sz w:val="22"/>
          <w:szCs w:val="22"/>
        </w:rPr>
      </w:pPr>
      <w:r w:rsidRPr="00795D8F">
        <w:rPr>
          <w:sz w:val="22"/>
          <w:szCs w:val="22"/>
        </w:rPr>
        <w:t>Track consumption and costs of electricity, natural gas, water, sewer, and trash</w:t>
      </w:r>
    </w:p>
    <w:p w:rsidR="00795D8F" w:rsidRPr="00795D8F" w:rsidRDefault="00691943" w:rsidP="00795D8F">
      <w:pPr>
        <w:pStyle w:val="ListParagraph"/>
        <w:numPr>
          <w:ilvl w:val="0"/>
          <w:numId w:val="13"/>
        </w:numPr>
        <w:spacing w:before="240" w:after="0" w:line="240" w:lineRule="auto"/>
        <w:ind w:left="270"/>
        <w:rPr>
          <w:sz w:val="22"/>
          <w:szCs w:val="22"/>
        </w:rPr>
      </w:pPr>
      <w:r>
        <w:rPr>
          <w:sz w:val="22"/>
          <w:szCs w:val="22"/>
        </w:rPr>
        <w:t>Assess</w:t>
      </w:r>
      <w:r w:rsidR="00795D8F" w:rsidRPr="00795D8F">
        <w:rPr>
          <w:sz w:val="22"/>
          <w:szCs w:val="22"/>
        </w:rPr>
        <w:t xml:space="preserve"> ways to reduce peak load in the summer</w:t>
      </w:r>
    </w:p>
    <w:p w:rsidR="00B74D90" w:rsidRPr="00795D8F" w:rsidRDefault="00B74D90" w:rsidP="00B74D90">
      <w:pPr>
        <w:pStyle w:val="ListParagraph"/>
        <w:numPr>
          <w:ilvl w:val="0"/>
          <w:numId w:val="13"/>
        </w:numPr>
        <w:spacing w:before="240" w:after="0" w:line="240" w:lineRule="auto"/>
        <w:ind w:left="270"/>
        <w:rPr>
          <w:sz w:val="22"/>
          <w:szCs w:val="22"/>
        </w:rPr>
      </w:pPr>
      <w:r w:rsidRPr="00795D8F">
        <w:rPr>
          <w:sz w:val="22"/>
          <w:szCs w:val="22"/>
        </w:rPr>
        <w:t>Perform night walks to observe buildings after-hours</w:t>
      </w:r>
    </w:p>
    <w:p w:rsidR="00795D8F" w:rsidRPr="00795D8F" w:rsidRDefault="00795D8F" w:rsidP="00795D8F">
      <w:pPr>
        <w:pStyle w:val="ListParagraph"/>
        <w:numPr>
          <w:ilvl w:val="0"/>
          <w:numId w:val="13"/>
        </w:numPr>
        <w:spacing w:before="240" w:after="0" w:line="240" w:lineRule="auto"/>
        <w:ind w:left="270"/>
        <w:rPr>
          <w:sz w:val="22"/>
          <w:szCs w:val="22"/>
        </w:rPr>
      </w:pPr>
      <w:r w:rsidRPr="00795D8F">
        <w:rPr>
          <w:sz w:val="22"/>
          <w:szCs w:val="22"/>
        </w:rPr>
        <w:t>Maintain annual Energy Use Index for buildings 10,000</w:t>
      </w:r>
      <w:r w:rsidR="00691943">
        <w:rPr>
          <w:sz w:val="22"/>
          <w:szCs w:val="22"/>
        </w:rPr>
        <w:t>+</w:t>
      </w:r>
      <w:r w:rsidRPr="00795D8F">
        <w:rPr>
          <w:sz w:val="22"/>
          <w:szCs w:val="22"/>
        </w:rPr>
        <w:t xml:space="preserve"> sf</w:t>
      </w:r>
    </w:p>
    <w:p w:rsidR="00F2243C" w:rsidRPr="00795D8F" w:rsidRDefault="00F2243C" w:rsidP="00795D8F">
      <w:pPr>
        <w:pStyle w:val="ListParagraph"/>
        <w:numPr>
          <w:ilvl w:val="0"/>
          <w:numId w:val="13"/>
        </w:numPr>
        <w:spacing w:after="0" w:line="240" w:lineRule="auto"/>
        <w:ind w:left="270"/>
        <w:rPr>
          <w:sz w:val="22"/>
          <w:szCs w:val="22"/>
        </w:rPr>
      </w:pPr>
      <w:r w:rsidRPr="00795D8F">
        <w:rPr>
          <w:sz w:val="22"/>
          <w:szCs w:val="22"/>
        </w:rPr>
        <w:t>Update, install, or retrofit lighting and HVAC systems with energy efficient options wherever feasible</w:t>
      </w:r>
    </w:p>
    <w:p w:rsidR="00795D8F" w:rsidRPr="00795D8F" w:rsidRDefault="00691943" w:rsidP="00795D8F">
      <w:pPr>
        <w:pStyle w:val="ListParagraph"/>
        <w:numPr>
          <w:ilvl w:val="0"/>
          <w:numId w:val="13"/>
        </w:numPr>
        <w:spacing w:before="240" w:after="0" w:line="240" w:lineRule="auto"/>
        <w:ind w:left="270"/>
        <w:rPr>
          <w:sz w:val="22"/>
          <w:szCs w:val="22"/>
        </w:rPr>
      </w:pPr>
      <w:r>
        <w:rPr>
          <w:sz w:val="22"/>
          <w:szCs w:val="22"/>
        </w:rPr>
        <w:t>Evaluate data</w:t>
      </w:r>
      <w:r w:rsidR="00795D8F" w:rsidRPr="00795D8F">
        <w:rPr>
          <w:sz w:val="22"/>
          <w:szCs w:val="22"/>
        </w:rPr>
        <w:t xml:space="preserve"> to document savings </w:t>
      </w:r>
      <w:r>
        <w:rPr>
          <w:sz w:val="22"/>
          <w:szCs w:val="22"/>
        </w:rPr>
        <w:t>from retrofits</w:t>
      </w:r>
    </w:p>
    <w:p w:rsidR="00F2243C" w:rsidRPr="00795D8F" w:rsidRDefault="00795D8F" w:rsidP="00795D8F">
      <w:pPr>
        <w:pStyle w:val="ListParagraph"/>
        <w:numPr>
          <w:ilvl w:val="0"/>
          <w:numId w:val="13"/>
        </w:numPr>
        <w:spacing w:before="240" w:after="0" w:line="240" w:lineRule="auto"/>
        <w:ind w:left="270"/>
        <w:rPr>
          <w:sz w:val="22"/>
          <w:szCs w:val="22"/>
        </w:rPr>
      </w:pPr>
      <w:r w:rsidRPr="00795D8F">
        <w:rPr>
          <w:sz w:val="22"/>
          <w:szCs w:val="22"/>
        </w:rPr>
        <w:t>Benchmark buildings</w:t>
      </w:r>
      <w:r w:rsidR="00F2243C" w:rsidRPr="00795D8F">
        <w:rPr>
          <w:sz w:val="22"/>
          <w:szCs w:val="22"/>
        </w:rPr>
        <w:t xml:space="preserve"> </w:t>
      </w:r>
      <w:r w:rsidR="005F258B" w:rsidRPr="00795D8F">
        <w:rPr>
          <w:sz w:val="22"/>
          <w:szCs w:val="22"/>
        </w:rPr>
        <w:t>with</w:t>
      </w:r>
      <w:r w:rsidR="00F2243C" w:rsidRPr="00795D8F">
        <w:rPr>
          <w:sz w:val="22"/>
          <w:szCs w:val="22"/>
        </w:rPr>
        <w:t xml:space="preserve"> ENERGY STAR’s Portfolio Manager</w:t>
      </w:r>
    </w:p>
    <w:p w:rsidR="00F2243C" w:rsidRPr="00795D8F" w:rsidRDefault="00F2243C" w:rsidP="00795D8F">
      <w:pPr>
        <w:pStyle w:val="ListParagraph"/>
        <w:numPr>
          <w:ilvl w:val="0"/>
          <w:numId w:val="13"/>
        </w:numPr>
        <w:spacing w:before="240" w:after="0" w:line="240" w:lineRule="auto"/>
        <w:ind w:left="270"/>
        <w:rPr>
          <w:sz w:val="22"/>
          <w:szCs w:val="22"/>
        </w:rPr>
      </w:pPr>
      <w:r w:rsidRPr="00795D8F">
        <w:rPr>
          <w:sz w:val="22"/>
          <w:szCs w:val="22"/>
        </w:rPr>
        <w:t xml:space="preserve">Apply for ENERGY STAR </w:t>
      </w:r>
      <w:r w:rsidR="00691943">
        <w:rPr>
          <w:sz w:val="22"/>
          <w:szCs w:val="22"/>
        </w:rPr>
        <w:t xml:space="preserve">label </w:t>
      </w:r>
      <w:r w:rsidRPr="00795D8F">
        <w:rPr>
          <w:sz w:val="22"/>
          <w:szCs w:val="22"/>
        </w:rPr>
        <w:t>for eligible buildings</w:t>
      </w:r>
    </w:p>
    <w:p w:rsidR="00795D8F" w:rsidRPr="00795D8F" w:rsidRDefault="00795D8F" w:rsidP="00795D8F">
      <w:pPr>
        <w:pStyle w:val="ListParagraph"/>
        <w:numPr>
          <w:ilvl w:val="0"/>
          <w:numId w:val="13"/>
        </w:numPr>
        <w:spacing w:before="240" w:after="0" w:line="240" w:lineRule="auto"/>
        <w:ind w:left="270"/>
        <w:rPr>
          <w:sz w:val="22"/>
          <w:szCs w:val="22"/>
        </w:rPr>
      </w:pPr>
      <w:r w:rsidRPr="00795D8F">
        <w:rPr>
          <w:sz w:val="22"/>
          <w:szCs w:val="22"/>
        </w:rPr>
        <w:t>Conduct energy audits and facility assessments to identify necessary building operation and efficiency improvements</w:t>
      </w:r>
    </w:p>
    <w:p w:rsidR="00795D8F" w:rsidRPr="00795D8F" w:rsidRDefault="00795D8F" w:rsidP="00795D8F">
      <w:pPr>
        <w:pStyle w:val="ListParagraph"/>
        <w:numPr>
          <w:ilvl w:val="0"/>
          <w:numId w:val="13"/>
        </w:numPr>
        <w:spacing w:before="240" w:after="0" w:line="240" w:lineRule="auto"/>
        <w:ind w:left="270"/>
        <w:rPr>
          <w:sz w:val="22"/>
          <w:szCs w:val="22"/>
        </w:rPr>
      </w:pPr>
      <w:r w:rsidRPr="00795D8F">
        <w:rPr>
          <w:sz w:val="22"/>
          <w:szCs w:val="22"/>
        </w:rPr>
        <w:t>Invest in facilities, equipment, and other goods that reflect the highest feasible efficiency and lowest life cycle costs</w:t>
      </w:r>
    </w:p>
    <w:p w:rsidR="00795D8F" w:rsidRPr="00795D8F" w:rsidRDefault="00795D8F" w:rsidP="00795D8F">
      <w:pPr>
        <w:pStyle w:val="ListParagraph"/>
        <w:numPr>
          <w:ilvl w:val="0"/>
          <w:numId w:val="13"/>
        </w:numPr>
        <w:spacing w:before="240" w:after="0" w:line="240" w:lineRule="auto"/>
        <w:ind w:left="270"/>
        <w:rPr>
          <w:sz w:val="22"/>
          <w:szCs w:val="22"/>
        </w:rPr>
      </w:pPr>
      <w:r w:rsidRPr="00795D8F">
        <w:rPr>
          <w:sz w:val="22"/>
          <w:szCs w:val="22"/>
        </w:rPr>
        <w:t xml:space="preserve">Incorporate </w:t>
      </w:r>
      <w:proofErr w:type="spellStart"/>
      <w:r w:rsidRPr="00795D8F">
        <w:rPr>
          <w:sz w:val="22"/>
          <w:szCs w:val="22"/>
        </w:rPr>
        <w:t>WaterSense</w:t>
      </w:r>
      <w:proofErr w:type="spellEnd"/>
      <w:r w:rsidRPr="00795D8F">
        <w:rPr>
          <w:sz w:val="22"/>
          <w:szCs w:val="22"/>
        </w:rPr>
        <w:t xml:space="preserve"> programs into Ada County facilities</w:t>
      </w:r>
    </w:p>
    <w:p w:rsidR="00FB610C" w:rsidRPr="00795D8F" w:rsidRDefault="00FB610C" w:rsidP="00795D8F">
      <w:pPr>
        <w:pStyle w:val="ListParagraph"/>
        <w:numPr>
          <w:ilvl w:val="0"/>
          <w:numId w:val="13"/>
        </w:numPr>
        <w:spacing w:before="240" w:after="0" w:line="240" w:lineRule="auto"/>
        <w:ind w:left="270"/>
        <w:rPr>
          <w:sz w:val="22"/>
          <w:szCs w:val="22"/>
        </w:rPr>
      </w:pPr>
      <w:r w:rsidRPr="00795D8F">
        <w:rPr>
          <w:sz w:val="22"/>
          <w:szCs w:val="22"/>
        </w:rPr>
        <w:t>Provide Building Operator Certification for maintenance staff</w:t>
      </w:r>
    </w:p>
    <w:p w:rsidR="00795D8F" w:rsidRPr="00795D8F" w:rsidRDefault="00795D8F" w:rsidP="00795D8F">
      <w:pPr>
        <w:pStyle w:val="ListParagraph"/>
        <w:numPr>
          <w:ilvl w:val="0"/>
          <w:numId w:val="13"/>
        </w:numPr>
        <w:spacing w:before="240" w:after="0" w:line="240" w:lineRule="auto"/>
        <w:ind w:left="270"/>
        <w:rPr>
          <w:sz w:val="22"/>
          <w:szCs w:val="22"/>
        </w:rPr>
      </w:pPr>
      <w:r w:rsidRPr="00795D8F">
        <w:rPr>
          <w:sz w:val="22"/>
          <w:szCs w:val="22"/>
        </w:rPr>
        <w:t>Develop regular maintenance and comprehensive preventive maintenance programs and schedules for all County facilities</w:t>
      </w:r>
    </w:p>
    <w:p w:rsidR="00FB610C" w:rsidRPr="00795D8F" w:rsidRDefault="00795D8F" w:rsidP="00795D8F">
      <w:pPr>
        <w:pStyle w:val="ListParagraph"/>
        <w:numPr>
          <w:ilvl w:val="0"/>
          <w:numId w:val="13"/>
        </w:numPr>
        <w:spacing w:before="240" w:after="0" w:line="240" w:lineRule="auto"/>
        <w:ind w:left="270"/>
        <w:rPr>
          <w:sz w:val="22"/>
          <w:szCs w:val="22"/>
        </w:rPr>
      </w:pPr>
      <w:r>
        <w:rPr>
          <w:sz w:val="22"/>
          <w:szCs w:val="22"/>
        </w:rPr>
        <w:t>Incorporate building commiss</w:t>
      </w:r>
      <w:r w:rsidR="00FB610C" w:rsidRPr="00795D8F">
        <w:rPr>
          <w:sz w:val="22"/>
          <w:szCs w:val="22"/>
        </w:rPr>
        <w:t>ioning into construction projects</w:t>
      </w:r>
    </w:p>
    <w:p w:rsidR="00FB610C" w:rsidRPr="00795D8F" w:rsidRDefault="00FB610C" w:rsidP="00795D8F">
      <w:pPr>
        <w:pStyle w:val="ListParagraph"/>
        <w:numPr>
          <w:ilvl w:val="0"/>
          <w:numId w:val="13"/>
        </w:numPr>
        <w:spacing w:before="240" w:after="0" w:line="240" w:lineRule="auto"/>
        <w:ind w:left="270"/>
        <w:rPr>
          <w:sz w:val="22"/>
          <w:szCs w:val="22"/>
        </w:rPr>
      </w:pPr>
      <w:r w:rsidRPr="00795D8F">
        <w:rPr>
          <w:sz w:val="22"/>
          <w:szCs w:val="22"/>
        </w:rPr>
        <w:t>Recommission buildings as necessary</w:t>
      </w:r>
    </w:p>
    <w:p w:rsidR="00636982" w:rsidRPr="00795D8F" w:rsidRDefault="00636982" w:rsidP="00795D8F">
      <w:pPr>
        <w:pStyle w:val="ListParagraph"/>
        <w:numPr>
          <w:ilvl w:val="0"/>
          <w:numId w:val="12"/>
        </w:numPr>
        <w:spacing w:before="240" w:after="0" w:line="240" w:lineRule="auto"/>
        <w:ind w:left="270"/>
        <w:rPr>
          <w:sz w:val="22"/>
          <w:szCs w:val="22"/>
        </w:rPr>
      </w:pPr>
      <w:r w:rsidRPr="00795D8F">
        <w:rPr>
          <w:sz w:val="22"/>
          <w:szCs w:val="22"/>
        </w:rPr>
        <w:t>Support the Idaho Energ</w:t>
      </w:r>
      <w:r w:rsidR="00795D8F" w:rsidRPr="00795D8F">
        <w:rPr>
          <w:sz w:val="22"/>
          <w:szCs w:val="22"/>
        </w:rPr>
        <w:t>y and Green Building Conference</w:t>
      </w:r>
    </w:p>
    <w:p w:rsidR="00636982" w:rsidRPr="00795D8F" w:rsidRDefault="00636982" w:rsidP="00795D8F">
      <w:pPr>
        <w:pStyle w:val="ListParagraph"/>
        <w:numPr>
          <w:ilvl w:val="0"/>
          <w:numId w:val="14"/>
        </w:numPr>
        <w:spacing w:before="240" w:after="0" w:line="240" w:lineRule="auto"/>
        <w:ind w:left="270"/>
        <w:rPr>
          <w:sz w:val="22"/>
          <w:szCs w:val="22"/>
        </w:rPr>
      </w:pPr>
      <w:r w:rsidRPr="00795D8F">
        <w:rPr>
          <w:sz w:val="22"/>
          <w:szCs w:val="22"/>
        </w:rPr>
        <w:t xml:space="preserve">Be an advocate for the US Green Building Council.  </w:t>
      </w:r>
    </w:p>
    <w:p w:rsidR="00636982" w:rsidRPr="00795D8F" w:rsidRDefault="00636982" w:rsidP="00795D8F">
      <w:pPr>
        <w:pStyle w:val="ListParagraph"/>
        <w:numPr>
          <w:ilvl w:val="0"/>
          <w:numId w:val="14"/>
        </w:numPr>
        <w:spacing w:before="240" w:after="0" w:line="240" w:lineRule="auto"/>
        <w:ind w:left="270"/>
        <w:rPr>
          <w:sz w:val="22"/>
          <w:szCs w:val="22"/>
        </w:rPr>
      </w:pPr>
      <w:r w:rsidRPr="00795D8F">
        <w:rPr>
          <w:sz w:val="22"/>
          <w:szCs w:val="22"/>
        </w:rPr>
        <w:t>Provide information and case studies for County LEED projects</w:t>
      </w:r>
    </w:p>
    <w:p w:rsidR="00636982" w:rsidRPr="00795D8F" w:rsidRDefault="00636982" w:rsidP="00795D8F">
      <w:pPr>
        <w:pStyle w:val="ListParagraph"/>
        <w:numPr>
          <w:ilvl w:val="0"/>
          <w:numId w:val="14"/>
        </w:numPr>
        <w:spacing w:before="240" w:after="0" w:line="240" w:lineRule="auto"/>
        <w:ind w:left="270"/>
        <w:rPr>
          <w:sz w:val="22"/>
          <w:szCs w:val="22"/>
        </w:rPr>
      </w:pPr>
      <w:r w:rsidRPr="00795D8F">
        <w:rPr>
          <w:sz w:val="22"/>
          <w:szCs w:val="22"/>
        </w:rPr>
        <w:t>Have a LEED Accredited Professional on staff</w:t>
      </w:r>
    </w:p>
    <w:p w:rsidR="00FB610C" w:rsidRPr="00795D8F" w:rsidRDefault="00FB610C" w:rsidP="00795D8F">
      <w:pPr>
        <w:pStyle w:val="ListParagraph"/>
        <w:numPr>
          <w:ilvl w:val="0"/>
          <w:numId w:val="14"/>
        </w:numPr>
        <w:tabs>
          <w:tab w:val="num" w:pos="720"/>
        </w:tabs>
        <w:spacing w:before="240" w:after="0" w:line="240" w:lineRule="auto"/>
        <w:ind w:left="270"/>
        <w:rPr>
          <w:sz w:val="22"/>
          <w:szCs w:val="22"/>
        </w:rPr>
      </w:pPr>
      <w:r w:rsidRPr="00795D8F">
        <w:rPr>
          <w:sz w:val="22"/>
          <w:szCs w:val="22"/>
        </w:rPr>
        <w:t>Increase the overall comfort and productivity of staff</w:t>
      </w:r>
    </w:p>
    <w:p w:rsidR="00FB610C" w:rsidRPr="00795D8F" w:rsidRDefault="00FB610C" w:rsidP="00795D8F">
      <w:pPr>
        <w:pStyle w:val="ListParagraph"/>
        <w:numPr>
          <w:ilvl w:val="0"/>
          <w:numId w:val="14"/>
        </w:numPr>
        <w:tabs>
          <w:tab w:val="num" w:pos="1080"/>
        </w:tabs>
        <w:spacing w:before="240" w:after="0" w:line="240" w:lineRule="auto"/>
        <w:ind w:left="270"/>
        <w:rPr>
          <w:sz w:val="22"/>
          <w:szCs w:val="22"/>
        </w:rPr>
      </w:pPr>
      <w:r w:rsidRPr="00795D8F">
        <w:rPr>
          <w:sz w:val="22"/>
          <w:szCs w:val="22"/>
        </w:rPr>
        <w:t>Manage indoor air quality in all occupied spaces</w:t>
      </w:r>
    </w:p>
    <w:p w:rsidR="003F61D8" w:rsidRPr="00795D8F" w:rsidRDefault="00795D8F" w:rsidP="00795D8F">
      <w:pPr>
        <w:pStyle w:val="ListParagraph"/>
        <w:numPr>
          <w:ilvl w:val="0"/>
          <w:numId w:val="14"/>
        </w:numPr>
        <w:tabs>
          <w:tab w:val="num" w:pos="1080"/>
        </w:tabs>
        <w:spacing w:before="240" w:after="0" w:line="240" w:lineRule="auto"/>
        <w:ind w:left="270"/>
        <w:rPr>
          <w:sz w:val="22"/>
          <w:szCs w:val="22"/>
        </w:rPr>
      </w:pPr>
      <w:r w:rsidRPr="00795D8F">
        <w:rPr>
          <w:sz w:val="22"/>
          <w:szCs w:val="22"/>
        </w:rPr>
        <w:t xml:space="preserve">Evaluate </w:t>
      </w:r>
      <w:r w:rsidR="003F61D8" w:rsidRPr="00795D8F">
        <w:rPr>
          <w:sz w:val="22"/>
          <w:szCs w:val="22"/>
        </w:rPr>
        <w:t>energy conservation measures (ECMs) for all facilities</w:t>
      </w:r>
    </w:p>
    <w:p w:rsidR="003F61D8" w:rsidRPr="00795D8F" w:rsidRDefault="003F61D8" w:rsidP="00795D8F">
      <w:pPr>
        <w:pStyle w:val="ListParagraph"/>
        <w:numPr>
          <w:ilvl w:val="0"/>
          <w:numId w:val="14"/>
        </w:numPr>
        <w:tabs>
          <w:tab w:val="num" w:pos="1080"/>
        </w:tabs>
        <w:spacing w:before="240" w:after="0" w:line="240" w:lineRule="auto"/>
        <w:ind w:left="270"/>
        <w:rPr>
          <w:sz w:val="22"/>
          <w:szCs w:val="22"/>
        </w:rPr>
      </w:pPr>
      <w:r w:rsidRPr="00795D8F">
        <w:rPr>
          <w:sz w:val="22"/>
          <w:szCs w:val="22"/>
        </w:rPr>
        <w:t>Participate in local utility incentive programs</w:t>
      </w:r>
    </w:p>
    <w:p w:rsidR="001276B9" w:rsidRPr="00795D8F" w:rsidRDefault="001276B9" w:rsidP="00795D8F">
      <w:pPr>
        <w:pStyle w:val="ListParagraph"/>
        <w:numPr>
          <w:ilvl w:val="0"/>
          <w:numId w:val="14"/>
        </w:numPr>
        <w:tabs>
          <w:tab w:val="num" w:pos="1080"/>
        </w:tabs>
        <w:spacing w:before="240" w:after="0" w:line="240" w:lineRule="auto"/>
        <w:ind w:left="270"/>
        <w:rPr>
          <w:sz w:val="22"/>
          <w:szCs w:val="22"/>
        </w:rPr>
      </w:pPr>
      <w:r w:rsidRPr="00795D8F">
        <w:rPr>
          <w:sz w:val="22"/>
          <w:szCs w:val="22"/>
        </w:rPr>
        <w:t>Explore a Revolving Energy Fund to use energy savings for additional projects</w:t>
      </w:r>
    </w:p>
    <w:p w:rsidR="003F61D8" w:rsidRPr="00795D8F" w:rsidRDefault="003F61D8" w:rsidP="00795D8F">
      <w:pPr>
        <w:pStyle w:val="ListParagraph"/>
        <w:numPr>
          <w:ilvl w:val="0"/>
          <w:numId w:val="15"/>
        </w:numPr>
        <w:tabs>
          <w:tab w:val="num" w:pos="1080"/>
        </w:tabs>
        <w:spacing w:before="240" w:after="0" w:line="240" w:lineRule="auto"/>
        <w:ind w:left="270"/>
        <w:rPr>
          <w:sz w:val="22"/>
          <w:szCs w:val="22"/>
        </w:rPr>
      </w:pPr>
      <w:r w:rsidRPr="00795D8F">
        <w:rPr>
          <w:sz w:val="22"/>
          <w:szCs w:val="22"/>
        </w:rPr>
        <w:t>U</w:t>
      </w:r>
      <w:r w:rsidR="00795D8F" w:rsidRPr="00795D8F">
        <w:rPr>
          <w:sz w:val="22"/>
          <w:szCs w:val="22"/>
        </w:rPr>
        <w:t>se</w:t>
      </w:r>
      <w:r w:rsidRPr="00795D8F">
        <w:rPr>
          <w:sz w:val="22"/>
          <w:szCs w:val="22"/>
        </w:rPr>
        <w:t xml:space="preserve"> sustainable landscaping practices to reduce water use</w:t>
      </w:r>
    </w:p>
    <w:p w:rsidR="001276B9" w:rsidRPr="00795D8F" w:rsidRDefault="001276B9" w:rsidP="00795D8F">
      <w:pPr>
        <w:pStyle w:val="ListParagraph"/>
        <w:numPr>
          <w:ilvl w:val="0"/>
          <w:numId w:val="16"/>
        </w:numPr>
        <w:tabs>
          <w:tab w:val="num" w:pos="720"/>
        </w:tabs>
        <w:spacing w:before="240" w:after="100" w:afterAutospacing="1" w:line="240" w:lineRule="auto"/>
        <w:ind w:left="270"/>
        <w:rPr>
          <w:sz w:val="22"/>
          <w:szCs w:val="22"/>
        </w:rPr>
      </w:pPr>
      <w:r w:rsidRPr="00795D8F">
        <w:rPr>
          <w:sz w:val="22"/>
          <w:szCs w:val="22"/>
        </w:rPr>
        <w:t xml:space="preserve">Seek grants and other funding </w:t>
      </w:r>
      <w:r w:rsidR="00004282" w:rsidRPr="00795D8F">
        <w:rPr>
          <w:sz w:val="22"/>
          <w:szCs w:val="22"/>
        </w:rPr>
        <w:t xml:space="preserve">for </w:t>
      </w:r>
      <w:r w:rsidRPr="00795D8F">
        <w:rPr>
          <w:sz w:val="22"/>
          <w:szCs w:val="22"/>
        </w:rPr>
        <w:t>solar projects on County facilities</w:t>
      </w:r>
    </w:p>
    <w:p w:rsidR="001276B9" w:rsidRPr="00795D8F" w:rsidRDefault="001276B9" w:rsidP="00795D8F">
      <w:pPr>
        <w:pStyle w:val="ListParagraph"/>
        <w:numPr>
          <w:ilvl w:val="0"/>
          <w:numId w:val="15"/>
        </w:numPr>
        <w:tabs>
          <w:tab w:val="num" w:pos="1080"/>
        </w:tabs>
        <w:spacing w:before="240" w:after="0" w:line="240" w:lineRule="auto"/>
        <w:ind w:left="270"/>
        <w:rPr>
          <w:sz w:val="22"/>
          <w:szCs w:val="22"/>
        </w:rPr>
      </w:pPr>
      <w:r w:rsidRPr="00795D8F">
        <w:rPr>
          <w:sz w:val="22"/>
          <w:szCs w:val="22"/>
        </w:rPr>
        <w:t>Participate in EPA’s Landfill</w:t>
      </w:r>
      <w:r w:rsidR="00795D8F">
        <w:rPr>
          <w:sz w:val="22"/>
          <w:szCs w:val="22"/>
        </w:rPr>
        <w:t xml:space="preserve"> Methane Outreach Program</w:t>
      </w:r>
    </w:p>
    <w:p w:rsidR="001276B9" w:rsidRPr="00795D8F" w:rsidRDefault="001276B9" w:rsidP="00795D8F">
      <w:pPr>
        <w:pStyle w:val="ListParagraph"/>
        <w:numPr>
          <w:ilvl w:val="0"/>
          <w:numId w:val="15"/>
        </w:numPr>
        <w:tabs>
          <w:tab w:val="num" w:pos="1080"/>
        </w:tabs>
        <w:spacing w:before="240" w:after="0" w:line="240" w:lineRule="auto"/>
        <w:ind w:left="270"/>
        <w:rPr>
          <w:sz w:val="22"/>
          <w:szCs w:val="22"/>
        </w:rPr>
      </w:pPr>
      <w:r w:rsidRPr="00795D8F">
        <w:rPr>
          <w:sz w:val="22"/>
          <w:szCs w:val="22"/>
        </w:rPr>
        <w:t>Measure and verify</w:t>
      </w:r>
      <w:r w:rsidR="00795D8F">
        <w:rPr>
          <w:sz w:val="22"/>
          <w:szCs w:val="22"/>
        </w:rPr>
        <w:t xml:space="preserve"> landfill gas (</w:t>
      </w:r>
      <w:r w:rsidRPr="00795D8F">
        <w:rPr>
          <w:sz w:val="22"/>
          <w:szCs w:val="22"/>
        </w:rPr>
        <w:t>LFG</w:t>
      </w:r>
      <w:r w:rsidR="00795D8F">
        <w:rPr>
          <w:sz w:val="22"/>
          <w:szCs w:val="22"/>
        </w:rPr>
        <w:t>)</w:t>
      </w:r>
      <w:r w:rsidRPr="00795D8F">
        <w:rPr>
          <w:sz w:val="22"/>
          <w:szCs w:val="22"/>
        </w:rPr>
        <w:t xml:space="preserve"> </w:t>
      </w:r>
      <w:r w:rsidR="00795D8F" w:rsidRPr="00795D8F">
        <w:rPr>
          <w:sz w:val="22"/>
          <w:szCs w:val="22"/>
        </w:rPr>
        <w:t>quality and quantity</w:t>
      </w:r>
    </w:p>
    <w:p w:rsidR="001276B9" w:rsidRPr="00795D8F" w:rsidRDefault="00795D8F" w:rsidP="00795D8F">
      <w:pPr>
        <w:pStyle w:val="ListParagraph"/>
        <w:numPr>
          <w:ilvl w:val="0"/>
          <w:numId w:val="15"/>
        </w:numPr>
        <w:tabs>
          <w:tab w:val="num" w:pos="1080"/>
        </w:tabs>
        <w:spacing w:before="240" w:after="0" w:line="240" w:lineRule="auto"/>
        <w:ind w:left="270"/>
        <w:rPr>
          <w:sz w:val="22"/>
          <w:szCs w:val="22"/>
        </w:rPr>
      </w:pPr>
      <w:r>
        <w:rPr>
          <w:sz w:val="22"/>
          <w:szCs w:val="22"/>
        </w:rPr>
        <w:t>Ensure landfill gas to energy (</w:t>
      </w:r>
      <w:r w:rsidR="00636982" w:rsidRPr="00795D8F">
        <w:rPr>
          <w:sz w:val="22"/>
          <w:szCs w:val="22"/>
        </w:rPr>
        <w:t>LFGTE</w:t>
      </w:r>
      <w:r>
        <w:rPr>
          <w:sz w:val="22"/>
          <w:szCs w:val="22"/>
        </w:rPr>
        <w:t>)</w:t>
      </w:r>
      <w:r w:rsidR="00636982" w:rsidRPr="00795D8F">
        <w:rPr>
          <w:sz w:val="22"/>
          <w:szCs w:val="22"/>
        </w:rPr>
        <w:t xml:space="preserve"> </w:t>
      </w:r>
      <w:r w:rsidR="001276B9" w:rsidRPr="00795D8F">
        <w:rPr>
          <w:sz w:val="22"/>
          <w:szCs w:val="22"/>
        </w:rPr>
        <w:t>generator complies with contractual obligations to provide revenue documentation</w:t>
      </w:r>
    </w:p>
    <w:p w:rsidR="00795D8F" w:rsidRDefault="00795D8F" w:rsidP="00795D8F">
      <w:pPr>
        <w:pStyle w:val="ListParagraph"/>
        <w:numPr>
          <w:ilvl w:val="0"/>
          <w:numId w:val="15"/>
        </w:numPr>
        <w:tabs>
          <w:tab w:val="num" w:pos="1080"/>
        </w:tabs>
        <w:spacing w:before="240" w:after="0" w:line="240" w:lineRule="auto"/>
        <w:ind w:left="270"/>
        <w:rPr>
          <w:sz w:val="22"/>
          <w:szCs w:val="22"/>
        </w:rPr>
      </w:pPr>
      <w:r w:rsidRPr="00795D8F">
        <w:rPr>
          <w:sz w:val="22"/>
          <w:szCs w:val="22"/>
        </w:rPr>
        <w:t>Assist with expansion of the landfi</w:t>
      </w:r>
      <w:r>
        <w:rPr>
          <w:sz w:val="22"/>
          <w:szCs w:val="22"/>
        </w:rPr>
        <w:t>ll gas to energy project</w:t>
      </w:r>
    </w:p>
    <w:p w:rsidR="00BA4409" w:rsidRPr="00795D8F" w:rsidRDefault="00BA4409" w:rsidP="00BA4409">
      <w:pPr>
        <w:pStyle w:val="ListParagraph"/>
        <w:spacing w:before="240" w:after="0" w:line="240" w:lineRule="auto"/>
        <w:ind w:left="270"/>
        <w:rPr>
          <w:sz w:val="22"/>
          <w:szCs w:val="22"/>
        </w:rPr>
      </w:pPr>
    </w:p>
    <w:p w:rsidR="00485D8D" w:rsidRPr="00A43169" w:rsidRDefault="00485D8D" w:rsidP="00045C0D">
      <w:pPr>
        <w:spacing w:after="0" w:line="276" w:lineRule="auto"/>
        <w:sectPr w:rsidR="00485D8D" w:rsidRPr="00A43169" w:rsidSect="00636982">
          <w:footerReference w:type="default" r:id="rId25"/>
          <w:type w:val="continuous"/>
          <w:pgSz w:w="12240" w:h="15840"/>
          <w:pgMar w:top="1296" w:right="1080" w:bottom="1080" w:left="1080" w:header="720" w:footer="720" w:gutter="0"/>
          <w:cols w:num="2" w:space="720" w:equalWidth="0">
            <w:col w:w="3960" w:space="360"/>
            <w:col w:w="5760"/>
          </w:cols>
          <w:titlePg/>
          <w:docGrid w:linePitch="360"/>
        </w:sectPr>
      </w:pPr>
    </w:p>
    <w:p w:rsidR="00736A2C" w:rsidRDefault="00736A2C" w:rsidP="00BA4409">
      <w:pPr>
        <w:spacing w:after="200" w:line="276" w:lineRule="auto"/>
        <w:jc w:val="center"/>
        <w:rPr>
          <w:rFonts w:asciiTheme="majorHAnsi" w:hAnsiTheme="majorHAnsi"/>
          <w:caps/>
          <w:color w:val="775F55" w:themeColor="text2"/>
          <w:sz w:val="32"/>
          <w:szCs w:val="32"/>
        </w:rPr>
      </w:pPr>
      <w:r>
        <w:br w:type="page"/>
      </w:r>
    </w:p>
    <w:p w:rsidR="00A9072C" w:rsidRPr="00A9072C" w:rsidRDefault="00A9072C" w:rsidP="00A9072C">
      <w:pPr>
        <w:pStyle w:val="Heading1"/>
      </w:pPr>
      <w:r>
        <w:lastRenderedPageBreak/>
        <w:t>Energy Use INdex</w:t>
      </w:r>
      <w:r w:rsidR="00486BA6">
        <w:t xml:space="preserve"> (EUI)</w:t>
      </w:r>
    </w:p>
    <w:p w:rsidR="00486BA6" w:rsidRPr="00B6051B" w:rsidRDefault="00486BA6" w:rsidP="00B6051B">
      <w:pPr>
        <w:spacing w:before="240" w:after="80"/>
        <w:outlineLvl w:val="1"/>
        <w:rPr>
          <w:b/>
          <w:color w:val="94B6D2" w:themeColor="accent1"/>
          <w:spacing w:val="20"/>
          <w:sz w:val="28"/>
          <w:szCs w:val="28"/>
        </w:rPr>
      </w:pPr>
      <w:r w:rsidRPr="00B6051B">
        <w:rPr>
          <w:b/>
          <w:color w:val="94B6D2" w:themeColor="accent1"/>
          <w:spacing w:val="20"/>
          <w:sz w:val="28"/>
          <w:szCs w:val="28"/>
        </w:rPr>
        <w:t>What is an EUI?</w:t>
      </w:r>
    </w:p>
    <w:p w:rsidR="00B6051B" w:rsidRDefault="00B6051B" w:rsidP="00B6051B">
      <w:r>
        <w:t xml:space="preserve">An Energy Use Index is a basic measure of a facility’s energy performance on a per square foot basis.  It is typically measured as </w:t>
      </w:r>
      <w:proofErr w:type="spellStart"/>
      <w:r>
        <w:t>kBTUs</w:t>
      </w:r>
      <w:proofErr w:type="spellEnd"/>
      <w:r>
        <w:t xml:space="preserve"> of energy used annually per square foot.  </w:t>
      </w:r>
      <w:r w:rsidRPr="00486BA6">
        <w:t>A BTU, British Thermal Unit, is a basic measure of heat value (energy content) of fuels</w:t>
      </w:r>
      <w:r>
        <w:t xml:space="preserve">.  </w:t>
      </w:r>
      <w:r w:rsidRPr="00486BA6">
        <w:t>All energy</w:t>
      </w:r>
      <w:r>
        <w:t xml:space="preserve"> consumed by a particular building; i.e., </w:t>
      </w:r>
      <w:r w:rsidRPr="00486BA6">
        <w:t xml:space="preserve">electricity, natural gas, </w:t>
      </w:r>
      <w:r>
        <w:t xml:space="preserve">etc., is converted to thousand BTU’s, added together, </w:t>
      </w:r>
      <w:r w:rsidRPr="00486BA6">
        <w:t xml:space="preserve">and divided by the </w:t>
      </w:r>
      <w:r>
        <w:t xml:space="preserve">total </w:t>
      </w:r>
      <w:r w:rsidRPr="00486BA6">
        <w:t>square footage</w:t>
      </w:r>
      <w:r>
        <w:t xml:space="preserve">.  </w:t>
      </w:r>
    </w:p>
    <w:p w:rsidR="00AF42EA" w:rsidRPr="00AF42EA" w:rsidRDefault="00EA56F1" w:rsidP="00486BA6">
      <w:pPr>
        <w:rPr>
          <w:sz w:val="16"/>
          <w:szCs w:val="16"/>
        </w:rPr>
      </w:pPr>
      <w:r>
        <w:t xml:space="preserve">Below is a current EUI chart for most of Ada County’s buildings.  Generally, a low EUI signifies good energy performance.  </w:t>
      </w:r>
      <w:r w:rsidR="00AF42EA">
        <w:rPr>
          <w:noProof/>
          <w:lang w:eastAsia="en-US"/>
        </w:rPr>
        <w:drawing>
          <wp:inline distT="0" distB="0" distL="0" distR="0" wp14:anchorId="2F3C1BD8" wp14:editId="4B359C09">
            <wp:extent cx="6304510" cy="52578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304510" cy="5257800"/>
                    </a:xfrm>
                    <a:prstGeom prst="rect">
                      <a:avLst/>
                    </a:prstGeom>
                  </pic:spPr>
                </pic:pic>
              </a:graphicData>
            </a:graphic>
          </wp:inline>
        </w:drawing>
      </w:r>
    </w:p>
    <w:p w:rsidR="00486BA6" w:rsidRDefault="00486BA6" w:rsidP="00486BA6">
      <w:r w:rsidRPr="00486BA6">
        <w:t xml:space="preserve">Certain building types will always use more energy than others. </w:t>
      </w:r>
      <w:r w:rsidR="00B6051B">
        <w:t xml:space="preserve"> </w:t>
      </w:r>
      <w:r w:rsidRPr="00486BA6">
        <w:t xml:space="preserve">For example, </w:t>
      </w:r>
      <w:r w:rsidR="00B6051B">
        <w:t>a park building</w:t>
      </w:r>
      <w:r w:rsidRPr="00486BA6">
        <w:t xml:space="preserve"> </w:t>
      </w:r>
      <w:r w:rsidR="00AE6AAA">
        <w:t xml:space="preserve">with seasonal </w:t>
      </w:r>
      <w:r w:rsidRPr="00486BA6">
        <w:t xml:space="preserve">use </w:t>
      </w:r>
      <w:r w:rsidR="00AE6AAA">
        <w:t xml:space="preserve">requires </w:t>
      </w:r>
      <w:r w:rsidRPr="00486BA6">
        <w:t xml:space="preserve">relatively little energy compared to a </w:t>
      </w:r>
      <w:r w:rsidR="00B6051B">
        <w:t>paramedic station</w:t>
      </w:r>
      <w:r w:rsidR="00AE6AAA">
        <w:t xml:space="preserve"> that operates 24/7</w:t>
      </w:r>
      <w:r w:rsidRPr="00486BA6">
        <w:t xml:space="preserve">. </w:t>
      </w:r>
      <w:r w:rsidR="00B6051B">
        <w:t xml:space="preserve"> </w:t>
      </w:r>
      <w:r w:rsidRPr="00486BA6">
        <w:t xml:space="preserve">Similarly, a small office building </w:t>
      </w:r>
      <w:r w:rsidR="00AE6AAA">
        <w:t xml:space="preserve">with 50-100 employees </w:t>
      </w:r>
      <w:r w:rsidRPr="00486BA6">
        <w:t xml:space="preserve">will use less energy than </w:t>
      </w:r>
      <w:r w:rsidR="00B6051B">
        <w:t>a jail facility</w:t>
      </w:r>
      <w:r w:rsidRPr="00486BA6">
        <w:t xml:space="preserve"> that supports </w:t>
      </w:r>
      <w:r w:rsidR="00AE6AAA">
        <w:t xml:space="preserve">nearly 1,000 people </w:t>
      </w:r>
      <w:r w:rsidR="00B6051B">
        <w:t xml:space="preserve">on a continual basis.  </w:t>
      </w:r>
    </w:p>
    <w:p w:rsidR="000D291E" w:rsidRPr="00573059" w:rsidRDefault="000D291E" w:rsidP="000D291E">
      <w:pPr>
        <w:pStyle w:val="Heading1"/>
      </w:pPr>
      <w:r w:rsidRPr="00573059">
        <w:lastRenderedPageBreak/>
        <w:t>UTILITY INCENTIVES</w:t>
      </w:r>
    </w:p>
    <w:p w:rsidR="000D291E" w:rsidRDefault="000D291E" w:rsidP="000D291E">
      <w:r w:rsidRPr="00213A83">
        <w:t xml:space="preserve">Efficiency programs </w:t>
      </w:r>
      <w:r>
        <w:t xml:space="preserve">not only save the County money, but also </w:t>
      </w:r>
      <w:r w:rsidRPr="00213A83">
        <w:t>defer the need t</w:t>
      </w:r>
      <w:r>
        <w:t xml:space="preserve">o build new power plants and </w:t>
      </w:r>
      <w:r w:rsidRPr="00213A83">
        <w:t xml:space="preserve">prevent the </w:t>
      </w:r>
      <w:r>
        <w:t>utility</w:t>
      </w:r>
      <w:r w:rsidRPr="00213A83">
        <w:t xml:space="preserve"> from acquiring power from more expensive sources to meet growing customer demand. </w:t>
      </w:r>
      <w:r>
        <w:t xml:space="preserve"> Ada County takes advantage of Idaho Power’s incentive programs in any new or remodel building project.</w:t>
      </w:r>
    </w:p>
    <w:tbl>
      <w:tblPr>
        <w:tblW w:w="9535" w:type="dxa"/>
        <w:tblInd w:w="558" w:type="dxa"/>
        <w:tblLook w:val="04A0" w:firstRow="1" w:lastRow="0" w:firstColumn="1" w:lastColumn="0" w:noHBand="0" w:noVBand="1"/>
      </w:tblPr>
      <w:tblGrid>
        <w:gridCol w:w="3450"/>
        <w:gridCol w:w="228"/>
        <w:gridCol w:w="934"/>
        <w:gridCol w:w="228"/>
        <w:gridCol w:w="4695"/>
      </w:tblGrid>
      <w:tr w:rsidR="00AA574C" w:rsidRPr="00AA574C" w:rsidTr="00AA574C">
        <w:trPr>
          <w:trHeight w:val="871"/>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kern w:val="0"/>
                <w:sz w:val="20"/>
                <w:lang w:eastAsia="en-US"/>
                <w14:ligatures w14:val="none"/>
              </w:rPr>
            </w:pPr>
            <w:r>
              <w:rPr>
                <w:rFonts w:ascii="Arial" w:eastAsia="Times New Roman" w:hAnsi="Arial" w:cs="Arial"/>
                <w:noProof/>
                <w:kern w:val="0"/>
                <w:sz w:val="20"/>
                <w:lang w:eastAsia="en-US"/>
              </w:rPr>
              <w:drawing>
                <wp:anchor distT="0" distB="0" distL="114300" distR="114300" simplePos="0" relativeHeight="251790336" behindDoc="0" locked="0" layoutInCell="1" allowOverlap="1" wp14:anchorId="4CC28C8B" wp14:editId="5E968397">
                  <wp:simplePos x="0" y="0"/>
                  <wp:positionH relativeFrom="column">
                    <wp:posOffset>0</wp:posOffset>
                  </wp:positionH>
                  <wp:positionV relativeFrom="paragraph">
                    <wp:posOffset>68580</wp:posOffset>
                  </wp:positionV>
                  <wp:extent cx="1463040" cy="586740"/>
                  <wp:effectExtent l="0" t="0" r="3810" b="3810"/>
                  <wp:wrapNone/>
                  <wp:docPr id="26" name="Picture 26"/>
                  <wp:cNvGraphicFramePr/>
                  <a:graphic xmlns:a="http://schemas.openxmlformats.org/drawingml/2006/main">
                    <a:graphicData uri="http://schemas.openxmlformats.org/drawingml/2006/picture">
                      <pic:pic xmlns:pic="http://schemas.openxmlformats.org/drawingml/2006/picture">
                        <pic:nvPicPr>
                          <pic:cNvPr id="1069"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3040" cy="586740"/>
                          </a:xfrm>
                          <a:prstGeom prst="rect">
                            <a:avLst/>
                          </a:prstGeom>
                          <a:noFill/>
                          <a:ln>
                            <a:noFill/>
                          </a:ln>
                          <a:effectLst/>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14:sizeRelH relativeFrom="page">
                    <wp14:pctWidth>0</wp14:pctWidth>
                  </wp14:sizeRelH>
                  <wp14:sizeRelV relativeFrom="page">
                    <wp14:pctHeight>0</wp14:pctHeight>
                  </wp14:sizeRelV>
                </wp:anchor>
              </w:drawing>
            </w:r>
          </w:p>
          <w:tbl>
            <w:tblPr>
              <w:tblW w:w="2964" w:type="dxa"/>
              <w:tblCellSpacing w:w="0" w:type="dxa"/>
              <w:tblCellMar>
                <w:left w:w="0" w:type="dxa"/>
                <w:right w:w="0" w:type="dxa"/>
              </w:tblCellMar>
              <w:tblLook w:val="04A0" w:firstRow="1" w:lastRow="0" w:firstColumn="1" w:lastColumn="0" w:noHBand="0" w:noVBand="1"/>
            </w:tblPr>
            <w:tblGrid>
              <w:gridCol w:w="2964"/>
            </w:tblGrid>
            <w:tr w:rsidR="00AA574C" w:rsidRPr="00AA574C" w:rsidTr="00AA574C">
              <w:trPr>
                <w:trHeight w:val="871"/>
                <w:tblCellSpacing w:w="0" w:type="dxa"/>
              </w:trPr>
              <w:tc>
                <w:tcPr>
                  <w:tcW w:w="296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r>
          </w:tbl>
          <w:p w:rsidR="00AA574C" w:rsidRPr="00AA574C" w:rsidRDefault="00AA574C" w:rsidP="00AA574C">
            <w:pPr>
              <w:spacing w:after="0" w:line="240" w:lineRule="auto"/>
              <w:rPr>
                <w:rFonts w:ascii="Arial" w:eastAsia="Times New Roman" w:hAnsi="Arial" w:cs="Arial"/>
                <w:kern w:val="0"/>
                <w:sz w:val="20"/>
                <w:lang w:eastAsia="en-US"/>
                <w14:ligatures w14:val="none"/>
              </w:rPr>
            </w:pP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r>
      <w:tr w:rsidR="00AA574C" w:rsidRPr="00AA574C" w:rsidTr="00AA574C">
        <w:trPr>
          <w:trHeight w:val="185"/>
        </w:trPr>
        <w:tc>
          <w:tcPr>
            <w:tcW w:w="3450" w:type="dxa"/>
            <w:tcBorders>
              <w:top w:val="nil"/>
              <w:left w:val="nil"/>
              <w:bottom w:val="nil"/>
              <w:right w:val="nil"/>
            </w:tcBorders>
            <w:shd w:val="clear" w:color="000000" w:fill="C0C0C0"/>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r w:rsidRPr="00AA574C">
              <w:rPr>
                <w:rFonts w:ascii="Arial" w:eastAsia="Times New Roman" w:hAnsi="Arial" w:cs="Arial"/>
                <w:b/>
                <w:bCs/>
                <w:kern w:val="0"/>
                <w:sz w:val="16"/>
                <w:szCs w:val="16"/>
                <w:lang w:eastAsia="en-US"/>
                <w14:ligatures w14:val="none"/>
              </w:rPr>
              <w:t>Location</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934" w:type="dxa"/>
            <w:tcBorders>
              <w:top w:val="nil"/>
              <w:left w:val="nil"/>
              <w:bottom w:val="nil"/>
              <w:right w:val="nil"/>
            </w:tcBorders>
            <w:shd w:val="clear" w:color="000000" w:fill="C0C0C0"/>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r w:rsidRPr="00AA574C">
              <w:rPr>
                <w:rFonts w:ascii="Arial" w:eastAsia="Times New Roman" w:hAnsi="Arial" w:cs="Arial"/>
                <w:b/>
                <w:bCs/>
                <w:kern w:val="0"/>
                <w:sz w:val="16"/>
                <w:szCs w:val="16"/>
                <w:lang w:eastAsia="en-US"/>
                <w14:ligatures w14:val="none"/>
              </w:rPr>
              <w:t>Incentive</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4695" w:type="dxa"/>
            <w:tcBorders>
              <w:top w:val="nil"/>
              <w:left w:val="nil"/>
              <w:bottom w:val="nil"/>
              <w:right w:val="nil"/>
            </w:tcBorders>
            <w:shd w:val="clear" w:color="000000" w:fill="C0C0C0"/>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r w:rsidRPr="00AA574C">
              <w:rPr>
                <w:rFonts w:ascii="Arial" w:eastAsia="Times New Roman" w:hAnsi="Arial" w:cs="Arial"/>
                <w:b/>
                <w:bCs/>
                <w:kern w:val="0"/>
                <w:sz w:val="16"/>
                <w:szCs w:val="16"/>
                <w:lang w:eastAsia="en-US"/>
                <w14:ligatures w14:val="none"/>
              </w:rPr>
              <w:t>Measures</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kern w:val="0"/>
                <w:sz w:val="16"/>
                <w:szCs w:val="16"/>
                <w:lang w:eastAsia="en-US"/>
                <w14:ligatures w14:val="none"/>
              </w:rPr>
            </w:pPr>
            <w:r w:rsidRPr="00AA574C">
              <w:rPr>
                <w:rFonts w:ascii="Arial" w:eastAsia="Times New Roman" w:hAnsi="Arial" w:cs="Arial"/>
                <w:b/>
                <w:bCs/>
                <w:kern w:val="0"/>
                <w:sz w:val="16"/>
                <w:szCs w:val="16"/>
                <w:lang w:eastAsia="en-US"/>
                <w14:ligatures w14:val="none"/>
              </w:rPr>
              <w:t>FY 09-10</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kern w:val="0"/>
                <w:sz w:val="16"/>
                <w:szCs w:val="16"/>
                <w:lang w:eastAsia="en-US"/>
                <w14:ligatures w14:val="none"/>
              </w:rPr>
            </w:pPr>
            <w:r w:rsidRPr="00AA574C">
              <w:rPr>
                <w:rFonts w:ascii="Arial" w:eastAsia="Times New Roman" w:hAnsi="Arial" w:cs="Arial"/>
                <w:b/>
                <w:bCs/>
                <w:kern w:val="0"/>
                <w:sz w:val="16"/>
                <w:szCs w:val="16"/>
                <w:lang w:eastAsia="en-US"/>
                <w14:ligatures w14:val="none"/>
              </w:rPr>
              <w:t>$12,613</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r w:rsidRPr="00AA574C">
              <w:rPr>
                <w:rFonts w:ascii="Arial" w:eastAsia="Times New Roman" w:hAnsi="Arial" w:cs="Arial"/>
                <w:b/>
                <w:bCs/>
                <w:kern w:val="0"/>
                <w:sz w:val="16"/>
                <w:szCs w:val="16"/>
                <w:lang w:eastAsia="en-US"/>
                <w14:ligatures w14:val="none"/>
              </w:rPr>
              <w:t>Lighting, AC, Roofing, Windows</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kern w:val="0"/>
                <w:sz w:val="16"/>
                <w:szCs w:val="16"/>
                <w:lang w:eastAsia="en-US"/>
                <w14:ligatures w14:val="none"/>
              </w:rPr>
            </w:pPr>
            <w:r w:rsidRPr="00AA574C">
              <w:rPr>
                <w:rFonts w:ascii="Arial" w:eastAsia="Times New Roman" w:hAnsi="Arial" w:cs="Arial"/>
                <w:b/>
                <w:bCs/>
                <w:kern w:val="0"/>
                <w:sz w:val="16"/>
                <w:szCs w:val="16"/>
                <w:lang w:eastAsia="en-US"/>
                <w14:ligatures w14:val="none"/>
              </w:rPr>
              <w:t>FY 10-11</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kern w:val="0"/>
                <w:sz w:val="16"/>
                <w:szCs w:val="16"/>
                <w:lang w:eastAsia="en-US"/>
                <w14:ligatures w14:val="none"/>
              </w:rPr>
            </w:pPr>
            <w:r w:rsidRPr="00AA574C">
              <w:rPr>
                <w:rFonts w:ascii="Arial" w:eastAsia="Times New Roman" w:hAnsi="Arial" w:cs="Arial"/>
                <w:b/>
                <w:bCs/>
                <w:kern w:val="0"/>
                <w:sz w:val="16"/>
                <w:szCs w:val="16"/>
                <w:lang w:eastAsia="en-US"/>
                <w14:ligatures w14:val="none"/>
              </w:rPr>
              <w:t>$13,129</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r w:rsidRPr="00AA574C">
              <w:rPr>
                <w:rFonts w:ascii="Arial" w:eastAsia="Times New Roman" w:hAnsi="Arial" w:cs="Arial"/>
                <w:b/>
                <w:bCs/>
                <w:kern w:val="0"/>
                <w:sz w:val="16"/>
                <w:szCs w:val="16"/>
                <w:lang w:eastAsia="en-US"/>
                <w14:ligatures w14:val="none"/>
              </w:rPr>
              <w:t>Lighting, AC, Roofing, Windows, Controls</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kern w:val="0"/>
                <w:sz w:val="16"/>
                <w:szCs w:val="16"/>
                <w:lang w:eastAsia="en-US"/>
                <w14:ligatures w14:val="none"/>
              </w:rPr>
            </w:pPr>
            <w:r w:rsidRPr="00AA574C">
              <w:rPr>
                <w:rFonts w:ascii="Arial" w:eastAsia="Times New Roman" w:hAnsi="Arial" w:cs="Arial"/>
                <w:b/>
                <w:bCs/>
                <w:kern w:val="0"/>
                <w:sz w:val="16"/>
                <w:szCs w:val="16"/>
                <w:lang w:eastAsia="en-US"/>
                <w14:ligatures w14:val="none"/>
              </w:rPr>
              <w:t>FY 12-13</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kern w:val="0"/>
                <w:sz w:val="16"/>
                <w:szCs w:val="16"/>
                <w:lang w:eastAsia="en-US"/>
                <w14:ligatures w14:val="none"/>
              </w:rPr>
            </w:pPr>
            <w:r w:rsidRPr="00AA574C">
              <w:rPr>
                <w:rFonts w:ascii="Arial" w:eastAsia="Times New Roman" w:hAnsi="Arial" w:cs="Arial"/>
                <w:b/>
                <w:bCs/>
                <w:kern w:val="0"/>
                <w:sz w:val="16"/>
                <w:szCs w:val="16"/>
                <w:lang w:eastAsia="en-US"/>
                <w14:ligatures w14:val="none"/>
              </w:rPr>
              <w:t>$21,557</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r w:rsidRPr="00AA574C">
              <w:rPr>
                <w:rFonts w:ascii="Arial" w:eastAsia="Times New Roman" w:hAnsi="Arial" w:cs="Arial"/>
                <w:b/>
                <w:bCs/>
                <w:kern w:val="0"/>
                <w:sz w:val="16"/>
                <w:szCs w:val="16"/>
                <w:lang w:eastAsia="en-US"/>
                <w14:ligatures w14:val="none"/>
              </w:rPr>
              <w:t>HVAC Controls, Roofing, Var Speed Drives</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kern w:val="0"/>
                <w:sz w:val="16"/>
                <w:szCs w:val="16"/>
                <w:lang w:eastAsia="en-US"/>
                <w14:ligatures w14:val="none"/>
              </w:rPr>
            </w:pPr>
            <w:r w:rsidRPr="00AA574C">
              <w:rPr>
                <w:rFonts w:ascii="Arial" w:eastAsia="Times New Roman" w:hAnsi="Arial" w:cs="Arial"/>
                <w:b/>
                <w:bCs/>
                <w:kern w:val="0"/>
                <w:sz w:val="16"/>
                <w:szCs w:val="16"/>
                <w:lang w:eastAsia="en-US"/>
                <w14:ligatures w14:val="none"/>
              </w:rPr>
              <w:t>FY 13-14</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kern w:val="0"/>
                <w:sz w:val="16"/>
                <w:szCs w:val="16"/>
                <w:lang w:eastAsia="en-US"/>
                <w14:ligatures w14:val="none"/>
              </w:rPr>
            </w:pPr>
            <w:r w:rsidRPr="00AA574C">
              <w:rPr>
                <w:rFonts w:ascii="Arial" w:eastAsia="Times New Roman" w:hAnsi="Arial" w:cs="Arial"/>
                <w:b/>
                <w:bCs/>
                <w:kern w:val="0"/>
                <w:sz w:val="16"/>
                <w:szCs w:val="16"/>
                <w:lang w:eastAsia="en-US"/>
                <w14:ligatures w14:val="none"/>
              </w:rPr>
              <w:t>$24,007</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r w:rsidRPr="00AA574C">
              <w:rPr>
                <w:rFonts w:ascii="Arial" w:eastAsia="Times New Roman" w:hAnsi="Arial" w:cs="Arial"/>
                <w:b/>
                <w:bCs/>
                <w:kern w:val="0"/>
                <w:sz w:val="16"/>
                <w:szCs w:val="16"/>
                <w:lang w:eastAsia="en-US"/>
                <w14:ligatures w14:val="none"/>
              </w:rPr>
              <w:t>LED Lighting</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kern w:val="0"/>
                <w:sz w:val="16"/>
                <w:szCs w:val="16"/>
                <w:lang w:eastAsia="en-US"/>
                <w14:ligatures w14:val="none"/>
              </w:rPr>
            </w:pP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kern w:val="0"/>
                <w:sz w:val="16"/>
                <w:szCs w:val="16"/>
                <w:lang w:eastAsia="en-US"/>
                <w14:ligatures w14:val="none"/>
              </w:rPr>
            </w:pP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Paramedics Admin, 370 Benjamin</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$188</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LED Lighting Upgrade</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Juvenile Detention, Boise</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$5,321</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LED Lighting Upgrade</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Expo Idaho Admin and Entrance</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$3,039</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Lighting, HVAC, Roofing, Appliances</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 xml:space="preserve">Paramedics Station 17, </w:t>
            </w:r>
            <w:proofErr w:type="spellStart"/>
            <w:r w:rsidRPr="00AA574C">
              <w:rPr>
                <w:rFonts w:ascii="Arial" w:eastAsia="Times New Roman" w:hAnsi="Arial" w:cs="Arial"/>
                <w:b/>
                <w:bCs/>
                <w:color w:val="008080"/>
                <w:kern w:val="0"/>
                <w:sz w:val="16"/>
                <w:szCs w:val="16"/>
                <w:lang w:eastAsia="en-US"/>
                <w14:ligatures w14:val="none"/>
              </w:rPr>
              <w:t>Ridenbaugh</w:t>
            </w:r>
            <w:proofErr w:type="spellEnd"/>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$2,922</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Lighting, HVAC, Roofing, Appliances</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kern w:val="0"/>
                <w:sz w:val="16"/>
                <w:szCs w:val="16"/>
                <w:lang w:eastAsia="en-US"/>
                <w14:ligatures w14:val="none"/>
              </w:rPr>
            </w:pPr>
            <w:r w:rsidRPr="00AA574C">
              <w:rPr>
                <w:rFonts w:ascii="Arial" w:eastAsia="Times New Roman" w:hAnsi="Arial" w:cs="Arial"/>
                <w:b/>
                <w:bCs/>
                <w:kern w:val="0"/>
                <w:sz w:val="16"/>
                <w:szCs w:val="16"/>
                <w:lang w:eastAsia="en-US"/>
                <w14:ligatures w14:val="none"/>
              </w:rPr>
              <w:t>FY 14-15</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934" w:type="dxa"/>
            <w:tcBorders>
              <w:top w:val="single" w:sz="4" w:space="0" w:color="auto"/>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kern w:val="0"/>
                <w:sz w:val="16"/>
                <w:szCs w:val="16"/>
                <w:lang w:eastAsia="en-US"/>
                <w14:ligatures w14:val="none"/>
              </w:rPr>
            </w:pPr>
            <w:r w:rsidRPr="00AA574C">
              <w:rPr>
                <w:rFonts w:ascii="Arial" w:eastAsia="Times New Roman" w:hAnsi="Arial" w:cs="Arial"/>
                <w:b/>
                <w:bCs/>
                <w:kern w:val="0"/>
                <w:sz w:val="16"/>
                <w:szCs w:val="16"/>
                <w:lang w:eastAsia="en-US"/>
                <w14:ligatures w14:val="none"/>
              </w:rPr>
              <w:t>$11,470</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kern w:val="0"/>
                <w:sz w:val="16"/>
                <w:szCs w:val="16"/>
                <w:lang w:eastAsia="en-US"/>
                <w14:ligatures w14:val="none"/>
              </w:rPr>
            </w:pP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kern w:val="0"/>
                <w:sz w:val="16"/>
                <w:szCs w:val="16"/>
                <w:lang w:eastAsia="en-US"/>
                <w14:ligatures w14:val="none"/>
              </w:rPr>
            </w:pP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Morris Hill Warehouse</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$520</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Exit Signs</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Morris Hill Warehouse</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$721</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Exterior Lighting Upgrade (4) 400w MH wall packs</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Juvenile Meridian</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i/>
                <w:iCs/>
                <w:color w:val="008080"/>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$3,305</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i/>
                <w:iCs/>
                <w:color w:val="008080"/>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Lighting, AC, Roofing, Controls, Appliances</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400 Benjamin</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i/>
                <w:iCs/>
                <w:color w:val="008080"/>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$3,574</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i/>
                <w:iCs/>
                <w:color w:val="008080"/>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Lighting (7) Exterior Wall Packs &amp; (8) Pole Lights</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kern w:val="0"/>
                <w:sz w:val="16"/>
                <w:szCs w:val="16"/>
                <w:lang w:eastAsia="en-US"/>
                <w14:ligatures w14:val="none"/>
              </w:rPr>
            </w:pPr>
            <w:r w:rsidRPr="00AA574C">
              <w:rPr>
                <w:rFonts w:ascii="Arial" w:eastAsia="Times New Roman" w:hAnsi="Arial" w:cs="Arial"/>
                <w:b/>
                <w:bCs/>
                <w:kern w:val="0"/>
                <w:sz w:val="16"/>
                <w:szCs w:val="16"/>
                <w:lang w:eastAsia="en-US"/>
                <w14:ligatures w14:val="none"/>
              </w:rPr>
              <w:t>FY 15-16</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i/>
                <w:iCs/>
                <w:color w:val="008080"/>
                <w:kern w:val="0"/>
                <w:sz w:val="16"/>
                <w:szCs w:val="16"/>
                <w:lang w:eastAsia="en-US"/>
                <w14:ligatures w14:val="none"/>
              </w:rPr>
            </w:pPr>
          </w:p>
        </w:tc>
        <w:tc>
          <w:tcPr>
            <w:tcW w:w="934" w:type="dxa"/>
            <w:tcBorders>
              <w:top w:val="single" w:sz="4" w:space="0" w:color="auto"/>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kern w:val="0"/>
                <w:sz w:val="16"/>
                <w:szCs w:val="16"/>
                <w:lang w:eastAsia="en-US"/>
                <w14:ligatures w14:val="none"/>
              </w:rPr>
            </w:pPr>
            <w:r w:rsidRPr="00AA574C">
              <w:rPr>
                <w:rFonts w:ascii="Arial" w:eastAsia="Times New Roman" w:hAnsi="Arial" w:cs="Arial"/>
                <w:b/>
                <w:bCs/>
                <w:kern w:val="0"/>
                <w:sz w:val="16"/>
                <w:szCs w:val="16"/>
                <w:lang w:eastAsia="en-US"/>
                <w14:ligatures w14:val="none"/>
              </w:rPr>
              <w:t>$8,120</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i/>
                <w:iCs/>
                <w:color w:val="008080"/>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i/>
                <w:iCs/>
                <w:color w:val="008080"/>
                <w:kern w:val="0"/>
                <w:sz w:val="16"/>
                <w:szCs w:val="16"/>
                <w:lang w:eastAsia="en-US"/>
                <w14:ligatures w14:val="none"/>
              </w:rPr>
            </w:pP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kern w:val="0"/>
                <w:sz w:val="16"/>
                <w:szCs w:val="16"/>
                <w:lang w:eastAsia="en-US"/>
                <w14:ligatures w14:val="none"/>
              </w:rPr>
            </w:pP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i/>
                <w:iCs/>
                <w:color w:val="008080"/>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kern w:val="0"/>
                <w:sz w:val="16"/>
                <w:szCs w:val="16"/>
                <w:lang w:eastAsia="en-US"/>
                <w14:ligatures w14:val="none"/>
              </w:rPr>
            </w:pP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i/>
                <w:iCs/>
                <w:color w:val="008080"/>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i/>
                <w:iCs/>
                <w:color w:val="008080"/>
                <w:kern w:val="0"/>
                <w:sz w:val="16"/>
                <w:szCs w:val="16"/>
                <w:lang w:eastAsia="en-US"/>
                <w14:ligatures w14:val="none"/>
              </w:rPr>
            </w:pP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Courthouse Exterior Lights</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$1,200</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LED Lighting Upgrade, (20) 100w MH exterior lights</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Expo Idaho Maintenance Shop</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$561</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Lighting Upgrade, 8' T12s to 4' T8s</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Juvenile Meridian</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$359</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LED Lighting Upgrade, (3) 250w MH parking lot lights</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911 Dispatch</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i/>
                <w:iCs/>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$23,186</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i/>
                <w:i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Lighting, AC, Roofing, Controls</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911 Dispatch</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$39,409</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Non Lighting, HVAC only</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Weed &amp; Pest Addition</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i/>
                <w:iCs/>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color w:val="31869B"/>
                <w:kern w:val="0"/>
                <w:sz w:val="16"/>
                <w:szCs w:val="16"/>
                <w:lang w:eastAsia="en-US"/>
                <w14:ligatures w14:val="none"/>
              </w:rPr>
            </w:pPr>
            <w:r w:rsidRPr="00AA574C">
              <w:rPr>
                <w:rFonts w:ascii="Arial" w:eastAsia="Times New Roman" w:hAnsi="Arial" w:cs="Arial"/>
                <w:b/>
                <w:bCs/>
                <w:color w:val="31869B"/>
                <w:kern w:val="0"/>
                <w:sz w:val="16"/>
                <w:szCs w:val="16"/>
                <w:lang w:eastAsia="en-US"/>
                <w14:ligatures w14:val="none"/>
              </w:rPr>
              <w:t>$1,612</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color w:val="FF0000"/>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Lighting, AC, Roofing 2100 sf</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Jail Roof</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color w:val="31869B"/>
                <w:kern w:val="0"/>
                <w:sz w:val="16"/>
                <w:szCs w:val="16"/>
                <w:lang w:eastAsia="en-US"/>
                <w14:ligatures w14:val="none"/>
              </w:rPr>
            </w:pPr>
            <w:r w:rsidRPr="00AA574C">
              <w:rPr>
                <w:rFonts w:ascii="Arial" w:eastAsia="Times New Roman" w:hAnsi="Arial" w:cs="Arial"/>
                <w:b/>
                <w:bCs/>
                <w:color w:val="31869B"/>
                <w:kern w:val="0"/>
                <w:sz w:val="16"/>
                <w:szCs w:val="16"/>
                <w:lang w:eastAsia="en-US"/>
                <w14:ligatures w14:val="none"/>
              </w:rPr>
              <w:t>$472</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Roofing 9,439 sf @ $0.05/sf</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Morris Hill Roof</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color w:val="31869B"/>
                <w:kern w:val="0"/>
                <w:sz w:val="16"/>
                <w:szCs w:val="16"/>
                <w:lang w:eastAsia="en-US"/>
                <w14:ligatures w14:val="none"/>
              </w:rPr>
            </w:pPr>
            <w:r w:rsidRPr="00AA574C">
              <w:rPr>
                <w:rFonts w:ascii="Arial" w:eastAsia="Times New Roman" w:hAnsi="Arial" w:cs="Arial"/>
                <w:b/>
                <w:bCs/>
                <w:color w:val="31869B"/>
                <w:kern w:val="0"/>
                <w:sz w:val="16"/>
                <w:szCs w:val="16"/>
                <w:lang w:eastAsia="en-US"/>
                <w14:ligatures w14:val="none"/>
              </w:rPr>
              <w:t>$598</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Roofing 11,960 sf @ $0.05/sf</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Juvenile Occupancy Sensors</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color w:val="31869B"/>
                <w:kern w:val="0"/>
                <w:sz w:val="16"/>
                <w:szCs w:val="16"/>
                <w:lang w:eastAsia="en-US"/>
                <w14:ligatures w14:val="none"/>
              </w:rPr>
            </w:pPr>
            <w:r w:rsidRPr="00AA574C">
              <w:rPr>
                <w:rFonts w:ascii="Arial" w:eastAsia="Times New Roman" w:hAnsi="Arial" w:cs="Arial"/>
                <w:b/>
                <w:bCs/>
                <w:color w:val="31869B"/>
                <w:kern w:val="0"/>
                <w:sz w:val="16"/>
                <w:szCs w:val="16"/>
                <w:lang w:eastAsia="en-US"/>
                <w14:ligatures w14:val="none"/>
              </w:rPr>
              <w:t>$350</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Lighting</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Public Safety Building Complex</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i/>
                <w:iCs/>
                <w:kern w:val="0"/>
                <w:sz w:val="16"/>
                <w:szCs w:val="16"/>
                <w:lang w:eastAsia="en-US"/>
                <w14:ligatures w14:val="none"/>
              </w:rPr>
            </w:pPr>
          </w:p>
        </w:tc>
        <w:tc>
          <w:tcPr>
            <w:tcW w:w="934" w:type="dxa"/>
            <w:tcBorders>
              <w:top w:val="nil"/>
              <w:left w:val="nil"/>
              <w:bottom w:val="single" w:sz="4" w:space="0" w:color="auto"/>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$111</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i/>
                <w:i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Notched V-Belts, $5/hp - total of 16.5 hp</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kern w:val="0"/>
                <w:sz w:val="16"/>
                <w:szCs w:val="16"/>
                <w:lang w:eastAsia="en-US"/>
                <w14:ligatures w14:val="none"/>
              </w:rPr>
            </w:pPr>
            <w:r w:rsidRPr="00AA574C">
              <w:rPr>
                <w:rFonts w:ascii="Arial" w:eastAsia="Times New Roman" w:hAnsi="Arial" w:cs="Arial"/>
                <w:b/>
                <w:bCs/>
                <w:kern w:val="0"/>
                <w:sz w:val="16"/>
                <w:szCs w:val="16"/>
                <w:lang w:eastAsia="en-US"/>
                <w14:ligatures w14:val="none"/>
              </w:rPr>
              <w:t>FY 16-17</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kern w:val="0"/>
                <w:sz w:val="16"/>
                <w:szCs w:val="16"/>
                <w:lang w:eastAsia="en-US"/>
                <w14:ligatures w14:val="none"/>
              </w:rPr>
            </w:pPr>
            <w:r w:rsidRPr="00AA574C">
              <w:rPr>
                <w:rFonts w:ascii="Arial" w:eastAsia="Times New Roman" w:hAnsi="Arial" w:cs="Arial"/>
                <w:b/>
                <w:bCs/>
                <w:kern w:val="0"/>
                <w:sz w:val="16"/>
                <w:szCs w:val="16"/>
                <w:lang w:eastAsia="en-US"/>
                <w14:ligatures w14:val="none"/>
              </w:rPr>
              <w:t>$67,858</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kern w:val="0"/>
                <w:sz w:val="16"/>
                <w:szCs w:val="16"/>
                <w:lang w:eastAsia="en-US"/>
                <w14:ligatures w14:val="none"/>
              </w:rPr>
            </w:pP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kern w:val="0"/>
                <w:sz w:val="16"/>
                <w:szCs w:val="16"/>
                <w:lang w:eastAsia="en-US"/>
                <w14:ligatures w14:val="none"/>
              </w:rPr>
            </w:pP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Public Safety Building Complex</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i/>
                <w:iCs/>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$125</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i/>
                <w:i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Notched V-Belts, $5/hp - 25 hp</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Public Safety Building Complex</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i/>
                <w:iCs/>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$642</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i/>
                <w:i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Notched V-Belts, $5/hp - 172.75 hp (capped at cost of belts)</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Hazardous Waste Facility</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color w:val="31869B"/>
                <w:kern w:val="0"/>
                <w:sz w:val="16"/>
                <w:szCs w:val="16"/>
                <w:lang w:eastAsia="en-US"/>
                <w14:ligatures w14:val="none"/>
              </w:rPr>
            </w:pPr>
            <w:r w:rsidRPr="00AA574C">
              <w:rPr>
                <w:rFonts w:ascii="Arial" w:eastAsia="Times New Roman" w:hAnsi="Arial" w:cs="Arial"/>
                <w:b/>
                <w:bCs/>
                <w:color w:val="31869B"/>
                <w:kern w:val="0"/>
                <w:sz w:val="16"/>
                <w:szCs w:val="16"/>
                <w:lang w:eastAsia="en-US"/>
                <w14:ligatures w14:val="none"/>
              </w:rPr>
              <w:t>$883</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LED Lighting Upgrade - 12 exterior lights</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Landfill</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color w:val="31869B"/>
                <w:kern w:val="0"/>
                <w:sz w:val="16"/>
                <w:szCs w:val="16"/>
                <w:lang w:eastAsia="en-US"/>
                <w14:ligatures w14:val="none"/>
              </w:rPr>
            </w:pPr>
            <w:r w:rsidRPr="00AA574C">
              <w:rPr>
                <w:rFonts w:ascii="Arial" w:eastAsia="Times New Roman" w:hAnsi="Arial" w:cs="Arial"/>
                <w:b/>
                <w:bCs/>
                <w:color w:val="31869B"/>
                <w:kern w:val="0"/>
                <w:sz w:val="16"/>
                <w:szCs w:val="16"/>
                <w:lang w:eastAsia="en-US"/>
                <w14:ligatures w14:val="none"/>
              </w:rPr>
              <w:t>$1,407</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LED Lighting Upgrade - 8 pole lights</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Emergency Operations Center</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color w:val="31869B"/>
                <w:kern w:val="0"/>
                <w:sz w:val="16"/>
                <w:szCs w:val="16"/>
                <w:lang w:eastAsia="en-US"/>
                <w14:ligatures w14:val="none"/>
              </w:rPr>
            </w:pPr>
            <w:r w:rsidRPr="00AA574C">
              <w:rPr>
                <w:rFonts w:ascii="Arial" w:eastAsia="Times New Roman" w:hAnsi="Arial" w:cs="Arial"/>
                <w:b/>
                <w:bCs/>
                <w:color w:val="31869B"/>
                <w:kern w:val="0"/>
                <w:sz w:val="16"/>
                <w:szCs w:val="16"/>
                <w:lang w:eastAsia="en-US"/>
                <w14:ligatures w14:val="none"/>
              </w:rPr>
              <w:t>$381</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LED Lighting Upgrade - 28 T5 fixtures</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Courthouse Lobby</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color w:val="31869B"/>
                <w:kern w:val="0"/>
                <w:sz w:val="16"/>
                <w:szCs w:val="16"/>
                <w:lang w:eastAsia="en-US"/>
                <w14:ligatures w14:val="none"/>
              </w:rPr>
            </w:pPr>
            <w:r w:rsidRPr="00AA574C">
              <w:rPr>
                <w:rFonts w:ascii="Arial" w:eastAsia="Times New Roman" w:hAnsi="Arial" w:cs="Arial"/>
                <w:b/>
                <w:bCs/>
                <w:color w:val="31869B"/>
                <w:kern w:val="0"/>
                <w:sz w:val="16"/>
                <w:szCs w:val="16"/>
                <w:lang w:eastAsia="en-US"/>
                <w14:ligatures w14:val="none"/>
              </w:rPr>
              <w:t>$1,246</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LED Lighting Upgrade - 79 Canned lights</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Landfill Shop</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color w:val="31869B"/>
                <w:kern w:val="0"/>
                <w:sz w:val="16"/>
                <w:szCs w:val="16"/>
                <w:lang w:eastAsia="en-US"/>
                <w14:ligatures w14:val="none"/>
              </w:rPr>
            </w:pPr>
            <w:r w:rsidRPr="00AA574C">
              <w:rPr>
                <w:rFonts w:ascii="Arial" w:eastAsia="Times New Roman" w:hAnsi="Arial" w:cs="Arial"/>
                <w:b/>
                <w:bCs/>
                <w:color w:val="31869B"/>
                <w:kern w:val="0"/>
                <w:sz w:val="16"/>
                <w:szCs w:val="16"/>
                <w:lang w:eastAsia="en-US"/>
                <w14:ligatures w14:val="none"/>
              </w:rPr>
              <w:t>$398</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LED Lighting Upgrade - 7 interior 4' T12s</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Barber Park</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color w:val="31869B"/>
                <w:kern w:val="0"/>
                <w:sz w:val="16"/>
                <w:szCs w:val="16"/>
                <w:lang w:eastAsia="en-US"/>
                <w14:ligatures w14:val="none"/>
              </w:rPr>
            </w:pPr>
            <w:r w:rsidRPr="00AA574C">
              <w:rPr>
                <w:rFonts w:ascii="Arial" w:eastAsia="Times New Roman" w:hAnsi="Arial" w:cs="Arial"/>
                <w:b/>
                <w:bCs/>
                <w:color w:val="31869B"/>
                <w:kern w:val="0"/>
                <w:sz w:val="16"/>
                <w:szCs w:val="16"/>
                <w:lang w:eastAsia="en-US"/>
                <w14:ligatures w14:val="none"/>
              </w:rPr>
              <w:t>$362</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LED Lighting Upgrade - 6 175w exterior pole lights</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kern w:val="0"/>
                <w:sz w:val="16"/>
                <w:szCs w:val="16"/>
                <w:lang w:eastAsia="en-US"/>
                <w14:ligatures w14:val="none"/>
              </w:rPr>
            </w:pPr>
            <w:r w:rsidRPr="00AA574C">
              <w:rPr>
                <w:rFonts w:ascii="Arial" w:eastAsia="Times New Roman" w:hAnsi="Arial" w:cs="Arial"/>
                <w:b/>
                <w:bCs/>
                <w:kern w:val="0"/>
                <w:sz w:val="16"/>
                <w:szCs w:val="16"/>
                <w:lang w:eastAsia="en-US"/>
                <w14:ligatures w14:val="none"/>
              </w:rPr>
              <w:t>FY 17-18</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934" w:type="dxa"/>
            <w:tcBorders>
              <w:top w:val="single" w:sz="4" w:space="0" w:color="auto"/>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kern w:val="0"/>
                <w:sz w:val="16"/>
                <w:szCs w:val="16"/>
                <w:lang w:eastAsia="en-US"/>
                <w14:ligatures w14:val="none"/>
              </w:rPr>
            </w:pPr>
            <w:r w:rsidRPr="00AA574C">
              <w:rPr>
                <w:rFonts w:ascii="Arial" w:eastAsia="Times New Roman" w:hAnsi="Arial" w:cs="Arial"/>
                <w:b/>
                <w:bCs/>
                <w:kern w:val="0"/>
                <w:sz w:val="16"/>
                <w:szCs w:val="16"/>
                <w:lang w:eastAsia="en-US"/>
                <w14:ligatures w14:val="none"/>
              </w:rPr>
              <w:t>$5,444</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i/>
                <w:i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kern w:val="0"/>
                <w:sz w:val="16"/>
                <w:szCs w:val="16"/>
                <w:lang w:eastAsia="en-US"/>
                <w14:ligatures w14:val="none"/>
              </w:rPr>
            </w:pP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kern w:val="0"/>
                <w:sz w:val="16"/>
                <w:szCs w:val="16"/>
                <w:lang w:eastAsia="en-US"/>
                <w14:ligatures w14:val="none"/>
              </w:rPr>
            </w:pP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i/>
                <w:i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Landfill Hangar</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color w:val="31869B"/>
                <w:kern w:val="0"/>
                <w:sz w:val="16"/>
                <w:szCs w:val="16"/>
                <w:lang w:eastAsia="en-US"/>
                <w14:ligatures w14:val="none"/>
              </w:rPr>
            </w:pPr>
            <w:r w:rsidRPr="00AA574C">
              <w:rPr>
                <w:rFonts w:ascii="Arial" w:eastAsia="Times New Roman" w:hAnsi="Arial" w:cs="Arial"/>
                <w:b/>
                <w:bCs/>
                <w:color w:val="31869B"/>
                <w:kern w:val="0"/>
                <w:sz w:val="16"/>
                <w:szCs w:val="16"/>
                <w:lang w:eastAsia="en-US"/>
                <w14:ligatures w14:val="none"/>
              </w:rPr>
              <w:t>$2,376</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LED Lighting Upgrade - 12 High Bay 1000w Metal Halides</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Coroner's Autopsy Room</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color w:val="31869B"/>
                <w:kern w:val="0"/>
                <w:sz w:val="16"/>
                <w:szCs w:val="16"/>
                <w:lang w:eastAsia="en-US"/>
                <w14:ligatures w14:val="none"/>
              </w:rPr>
            </w:pPr>
            <w:r w:rsidRPr="00AA574C">
              <w:rPr>
                <w:rFonts w:ascii="Arial" w:eastAsia="Times New Roman" w:hAnsi="Arial" w:cs="Arial"/>
                <w:b/>
                <w:bCs/>
                <w:color w:val="31869B"/>
                <w:kern w:val="0"/>
                <w:sz w:val="16"/>
                <w:szCs w:val="16"/>
                <w:lang w:eastAsia="en-US"/>
                <w14:ligatures w14:val="none"/>
              </w:rPr>
              <w:t>$1,847</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LED Lighting Upgrade</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FACES Community Room</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$222</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LED Lighting Upgrade</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Work Release</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$1,104</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LED Lighting Upgrade</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Juvenile Dorms</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$434</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LED Lighting Upgrade - 44 4ft 62w T8s</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r w:rsidRPr="00AA574C">
              <w:rPr>
                <w:rFonts w:ascii="Arial" w:eastAsia="Times New Roman" w:hAnsi="Arial" w:cs="Arial"/>
                <w:b/>
                <w:bCs/>
                <w:color w:val="008080"/>
                <w:kern w:val="0"/>
                <w:sz w:val="16"/>
                <w:szCs w:val="16"/>
                <w:lang w:eastAsia="en-US"/>
                <w14:ligatures w14:val="none"/>
              </w:rPr>
              <w:t>Also upgraded nightlights w/out incentives</w:t>
            </w:r>
          </w:p>
        </w:tc>
      </w:tr>
      <w:tr w:rsidR="00AA574C" w:rsidRPr="00AA574C" w:rsidTr="00AA574C">
        <w:trPr>
          <w:trHeight w:val="176"/>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i/>
                <w:iCs/>
                <w:color w:val="008080"/>
                <w:kern w:val="0"/>
                <w:sz w:val="16"/>
                <w:szCs w:val="16"/>
                <w:lang w:eastAsia="en-US"/>
                <w14:ligatures w14:val="none"/>
              </w:rPr>
            </w:pPr>
            <w:r w:rsidRPr="00AA574C">
              <w:rPr>
                <w:rFonts w:ascii="Arial" w:eastAsia="Times New Roman" w:hAnsi="Arial" w:cs="Arial"/>
                <w:b/>
                <w:bCs/>
                <w:i/>
                <w:iCs/>
                <w:color w:val="008080"/>
                <w:kern w:val="0"/>
                <w:sz w:val="16"/>
                <w:szCs w:val="16"/>
                <w:lang w:eastAsia="en-US"/>
                <w14:ligatures w14:val="none"/>
              </w:rPr>
              <w:t>Courthouse Stairwells</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i/>
                <w:iCs/>
                <w:color w:val="008080"/>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i/>
                <w:iCs/>
                <w:color w:val="008080"/>
                <w:kern w:val="0"/>
                <w:sz w:val="16"/>
                <w:szCs w:val="16"/>
                <w:lang w:eastAsia="en-US"/>
                <w14:ligatures w14:val="none"/>
              </w:rPr>
            </w:pPr>
            <w:r w:rsidRPr="00AA574C">
              <w:rPr>
                <w:rFonts w:ascii="Arial" w:eastAsia="Times New Roman" w:hAnsi="Arial" w:cs="Arial"/>
                <w:b/>
                <w:bCs/>
                <w:i/>
                <w:iCs/>
                <w:color w:val="008080"/>
                <w:kern w:val="0"/>
                <w:sz w:val="16"/>
                <w:szCs w:val="16"/>
                <w:lang w:eastAsia="en-US"/>
                <w14:ligatures w14:val="none"/>
              </w:rPr>
              <w:t>$2,158</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i/>
                <w:iCs/>
                <w:color w:val="008080"/>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i/>
                <w:iCs/>
                <w:color w:val="008080"/>
                <w:kern w:val="0"/>
                <w:sz w:val="16"/>
                <w:szCs w:val="16"/>
                <w:lang w:eastAsia="en-US"/>
                <w14:ligatures w14:val="none"/>
              </w:rPr>
            </w:pPr>
            <w:r w:rsidRPr="00AA574C">
              <w:rPr>
                <w:rFonts w:ascii="Arial" w:eastAsia="Times New Roman" w:hAnsi="Arial" w:cs="Arial"/>
                <w:b/>
                <w:bCs/>
                <w:i/>
                <w:iCs/>
                <w:color w:val="008080"/>
                <w:kern w:val="0"/>
                <w:sz w:val="16"/>
                <w:szCs w:val="16"/>
                <w:lang w:eastAsia="en-US"/>
                <w14:ligatures w14:val="none"/>
              </w:rPr>
              <w:t>LED Lighting Upgrade</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i/>
                <w:iCs/>
                <w:color w:val="008080"/>
                <w:kern w:val="0"/>
                <w:sz w:val="16"/>
                <w:szCs w:val="16"/>
                <w:lang w:eastAsia="en-US"/>
                <w14:ligatures w14:val="none"/>
              </w:rPr>
            </w:pPr>
            <w:r w:rsidRPr="00AA574C">
              <w:rPr>
                <w:rFonts w:ascii="Arial" w:eastAsia="Times New Roman" w:hAnsi="Arial" w:cs="Arial"/>
                <w:b/>
                <w:bCs/>
                <w:i/>
                <w:iCs/>
                <w:color w:val="008080"/>
                <w:kern w:val="0"/>
                <w:sz w:val="16"/>
                <w:szCs w:val="16"/>
                <w:lang w:eastAsia="en-US"/>
                <w14:ligatures w14:val="none"/>
              </w:rPr>
              <w:t>Landfill Hangar</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i/>
                <w:iCs/>
                <w:color w:val="008080"/>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i/>
                <w:iCs/>
                <w:color w:val="008080"/>
                <w:kern w:val="0"/>
                <w:sz w:val="16"/>
                <w:szCs w:val="16"/>
                <w:lang w:eastAsia="en-US"/>
                <w14:ligatures w14:val="none"/>
              </w:rPr>
            </w:pPr>
            <w:r w:rsidRPr="00AA574C">
              <w:rPr>
                <w:rFonts w:ascii="Arial" w:eastAsia="Times New Roman" w:hAnsi="Arial" w:cs="Arial"/>
                <w:b/>
                <w:bCs/>
                <w:i/>
                <w:iCs/>
                <w:color w:val="008080"/>
                <w:kern w:val="0"/>
                <w:sz w:val="16"/>
                <w:szCs w:val="16"/>
                <w:lang w:eastAsia="en-US"/>
                <w14:ligatures w14:val="none"/>
              </w:rPr>
              <w:t>$1,571</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i/>
                <w:iCs/>
                <w:color w:val="008080"/>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i/>
                <w:iCs/>
                <w:color w:val="008080"/>
                <w:kern w:val="0"/>
                <w:sz w:val="16"/>
                <w:szCs w:val="16"/>
                <w:lang w:eastAsia="en-US"/>
                <w14:ligatures w14:val="none"/>
              </w:rPr>
            </w:pPr>
            <w:r w:rsidRPr="00AA574C">
              <w:rPr>
                <w:rFonts w:ascii="Arial" w:eastAsia="Times New Roman" w:hAnsi="Arial" w:cs="Arial"/>
                <w:b/>
                <w:bCs/>
                <w:i/>
                <w:iCs/>
                <w:color w:val="008080"/>
                <w:kern w:val="0"/>
                <w:sz w:val="16"/>
                <w:szCs w:val="16"/>
                <w:lang w:eastAsia="en-US"/>
                <w14:ligatures w14:val="none"/>
              </w:rPr>
              <w:t>LED Lighting Upgrade</w:t>
            </w: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kern w:val="0"/>
                <w:sz w:val="16"/>
                <w:szCs w:val="16"/>
                <w:lang w:eastAsia="en-US"/>
                <w14:ligatures w14:val="none"/>
              </w:rPr>
            </w:pPr>
            <w:r w:rsidRPr="00AA574C">
              <w:rPr>
                <w:rFonts w:ascii="Arial" w:eastAsia="Times New Roman" w:hAnsi="Arial" w:cs="Arial"/>
                <w:b/>
                <w:bCs/>
                <w:kern w:val="0"/>
                <w:sz w:val="16"/>
                <w:szCs w:val="16"/>
                <w:lang w:eastAsia="en-US"/>
                <w14:ligatures w14:val="none"/>
              </w:rPr>
              <w:t>FY 18-19</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934" w:type="dxa"/>
            <w:tcBorders>
              <w:top w:val="single" w:sz="4" w:space="0" w:color="auto"/>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kern w:val="0"/>
                <w:sz w:val="16"/>
                <w:szCs w:val="16"/>
                <w:lang w:eastAsia="en-US"/>
                <w14:ligatures w14:val="none"/>
              </w:rPr>
            </w:pPr>
            <w:r w:rsidRPr="00AA574C">
              <w:rPr>
                <w:rFonts w:ascii="Arial" w:eastAsia="Times New Roman" w:hAnsi="Arial" w:cs="Arial"/>
                <w:b/>
                <w:bCs/>
                <w:kern w:val="0"/>
                <w:sz w:val="16"/>
                <w:szCs w:val="16"/>
                <w:lang w:eastAsia="en-US"/>
                <w14:ligatures w14:val="none"/>
              </w:rPr>
              <w:t>$9,712</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i/>
                <w:i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r w:rsidRPr="00AA574C">
              <w:rPr>
                <w:rFonts w:ascii="Arial" w:eastAsia="Times New Roman" w:hAnsi="Arial" w:cs="Arial"/>
                <w:b/>
                <w:bCs/>
                <w:kern w:val="0"/>
                <w:sz w:val="16"/>
                <w:szCs w:val="16"/>
                <w:lang w:eastAsia="en-US"/>
                <w14:ligatures w14:val="none"/>
              </w:rPr>
              <w:t>TOTAL 2009-2019</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jc w:val="right"/>
              <w:rPr>
                <w:rFonts w:ascii="Arial" w:eastAsia="Times New Roman" w:hAnsi="Arial" w:cs="Arial"/>
                <w:b/>
                <w:bCs/>
                <w:kern w:val="0"/>
                <w:sz w:val="16"/>
                <w:szCs w:val="16"/>
                <w:lang w:eastAsia="en-US"/>
                <w14:ligatures w14:val="none"/>
              </w:rPr>
            </w:pPr>
            <w:r w:rsidRPr="00AA574C">
              <w:rPr>
                <w:rFonts w:ascii="Arial" w:eastAsia="Times New Roman" w:hAnsi="Arial" w:cs="Arial"/>
                <w:b/>
                <w:bCs/>
                <w:kern w:val="0"/>
                <w:sz w:val="16"/>
                <w:szCs w:val="16"/>
                <w:lang w:eastAsia="en-US"/>
                <w14:ligatures w14:val="none"/>
              </w:rPr>
              <w:t>$173,910</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i/>
                <w:iCs/>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r>
      <w:tr w:rsidR="00AA574C" w:rsidRPr="00AA574C" w:rsidTr="00AA574C">
        <w:trPr>
          <w:trHeight w:val="185"/>
        </w:trPr>
        <w:tc>
          <w:tcPr>
            <w:tcW w:w="3450"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i/>
                <w:iCs/>
                <w:kern w:val="0"/>
                <w:sz w:val="12"/>
                <w:szCs w:val="12"/>
                <w:lang w:eastAsia="en-US"/>
                <w14:ligatures w14:val="none"/>
              </w:rPr>
            </w:pPr>
            <w:r w:rsidRPr="00AA574C">
              <w:rPr>
                <w:rFonts w:ascii="Arial" w:eastAsia="Times New Roman" w:hAnsi="Arial" w:cs="Arial"/>
                <w:b/>
                <w:bCs/>
                <w:i/>
                <w:iCs/>
                <w:kern w:val="0"/>
                <w:sz w:val="12"/>
                <w:szCs w:val="12"/>
                <w:lang w:eastAsia="en-US"/>
                <w14:ligatures w14:val="none"/>
              </w:rPr>
              <w:t>Italicized projects are pending</w:t>
            </w: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c>
          <w:tcPr>
            <w:tcW w:w="934"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c>
          <w:tcPr>
            <w:tcW w:w="228"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c>
          <w:tcPr>
            <w:tcW w:w="4695" w:type="dxa"/>
            <w:tcBorders>
              <w:top w:val="nil"/>
              <w:left w:val="nil"/>
              <w:bottom w:val="nil"/>
              <w:right w:val="nil"/>
            </w:tcBorders>
            <w:shd w:val="clear" w:color="auto" w:fill="auto"/>
            <w:noWrap/>
            <w:vAlign w:val="bottom"/>
            <w:hideMark/>
          </w:tcPr>
          <w:p w:rsidR="00AA574C" w:rsidRPr="00AA574C" w:rsidRDefault="00AA574C" w:rsidP="00AA574C">
            <w:pPr>
              <w:spacing w:after="0" w:line="240" w:lineRule="auto"/>
              <w:rPr>
                <w:rFonts w:ascii="Arial" w:eastAsia="Times New Roman" w:hAnsi="Arial" w:cs="Arial"/>
                <w:b/>
                <w:bCs/>
                <w:color w:val="008080"/>
                <w:kern w:val="0"/>
                <w:sz w:val="16"/>
                <w:szCs w:val="16"/>
                <w:lang w:eastAsia="en-US"/>
                <w14:ligatures w14:val="none"/>
              </w:rPr>
            </w:pPr>
          </w:p>
        </w:tc>
      </w:tr>
    </w:tbl>
    <w:p w:rsidR="004A1CCF" w:rsidRPr="00573059" w:rsidRDefault="00573059" w:rsidP="00C11D08">
      <w:pPr>
        <w:pStyle w:val="Heading1"/>
      </w:pPr>
      <w:r w:rsidRPr="00573059">
        <w:lastRenderedPageBreak/>
        <w:t>Utility Summary</w:t>
      </w:r>
    </w:p>
    <w:p w:rsidR="003B65BA" w:rsidRPr="0017561A" w:rsidRDefault="004A1CCF" w:rsidP="003B65BA">
      <w:r w:rsidRPr="0017561A">
        <w:t>The Ada County Operations Department now manages, maintains, and pays utilities for nearly 1.</w:t>
      </w:r>
      <w:r w:rsidR="006F39B3" w:rsidRPr="0017561A">
        <w:t>3</w:t>
      </w:r>
      <w:r w:rsidRPr="0017561A">
        <w:t xml:space="preserve"> million sf of building space and more than </w:t>
      </w:r>
      <w:r w:rsidR="00CB6875" w:rsidRPr="0017561A">
        <w:t>25</w:t>
      </w:r>
      <w:r w:rsidRPr="0017561A">
        <w:t xml:space="preserve">0,000 sf of parking facilities.  </w:t>
      </w:r>
      <w:r w:rsidR="0017561A">
        <w:t xml:space="preserve">Nearly 25,000 </w:t>
      </w:r>
      <w:r w:rsidR="005F3369" w:rsidRPr="0017561A">
        <w:t xml:space="preserve">sf of </w:t>
      </w:r>
      <w:r w:rsidR="00262FFC">
        <w:t>b</w:t>
      </w:r>
      <w:r w:rsidR="0017561A">
        <w:t xml:space="preserve">uilding </w:t>
      </w:r>
      <w:r w:rsidR="005F3369" w:rsidRPr="0017561A">
        <w:t xml:space="preserve">space was </w:t>
      </w:r>
      <w:r w:rsidR="006F39B3" w:rsidRPr="0017561A">
        <w:t xml:space="preserve">added </w:t>
      </w:r>
      <w:r w:rsidR="0017561A" w:rsidRPr="0017561A">
        <w:t>w</w:t>
      </w:r>
      <w:r w:rsidR="005F3369" w:rsidRPr="0017561A">
        <w:t xml:space="preserve">ith </w:t>
      </w:r>
      <w:r w:rsidR="0017561A" w:rsidRPr="0017561A">
        <w:t xml:space="preserve">the </w:t>
      </w:r>
      <w:r w:rsidR="005F3369" w:rsidRPr="0017561A">
        <w:t>addition</w:t>
      </w:r>
      <w:r w:rsidR="0017561A" w:rsidRPr="0017561A">
        <w:t xml:space="preserve"> of the 911 Dispatch Center in Meridian</w:t>
      </w:r>
      <w:r w:rsidR="003701AE">
        <w:t xml:space="preserve">.  </w:t>
      </w:r>
      <w:r w:rsidR="00262FFC">
        <w:t xml:space="preserve">In 2018, </w:t>
      </w:r>
      <w:r w:rsidR="003701AE">
        <w:t>a new 3,800 s</w:t>
      </w:r>
      <w:r w:rsidR="00262FFC">
        <w:t>f Paramedic st</w:t>
      </w:r>
      <w:r w:rsidR="003701AE">
        <w:t xml:space="preserve">ation </w:t>
      </w:r>
      <w:r w:rsidR="00262FFC">
        <w:t xml:space="preserve">opened </w:t>
      </w:r>
      <w:r w:rsidR="003701AE">
        <w:t>on Libert</w:t>
      </w:r>
      <w:r w:rsidR="00262FFC">
        <w:t>y</w:t>
      </w:r>
      <w:r w:rsidR="003701AE">
        <w:t xml:space="preserve"> Street </w:t>
      </w:r>
      <w:r w:rsidR="00262FFC">
        <w:t xml:space="preserve">in Boise, </w:t>
      </w:r>
      <w:r w:rsidR="003701AE">
        <w:t xml:space="preserve">near St Alphonsus </w:t>
      </w:r>
      <w:r w:rsidR="00262FFC">
        <w:t>Regional Medical Center</w:t>
      </w:r>
      <w:r w:rsidR="003701AE">
        <w:t xml:space="preserve">.  </w:t>
      </w:r>
    </w:p>
    <w:p w:rsidR="00144064" w:rsidRDefault="00D14F72" w:rsidP="00144064">
      <w:r w:rsidRPr="0017561A">
        <w:t xml:space="preserve">The total cost </w:t>
      </w:r>
      <w:r w:rsidR="00C866DC" w:rsidRPr="0017561A">
        <w:t xml:space="preserve">to the County </w:t>
      </w:r>
      <w:r w:rsidRPr="0017561A">
        <w:t>for all utilities combined</w:t>
      </w:r>
      <w:r w:rsidR="00262FFC" w:rsidRPr="00262FFC">
        <w:t xml:space="preserve"> </w:t>
      </w:r>
      <w:r w:rsidR="00262FFC">
        <w:t xml:space="preserve">in </w:t>
      </w:r>
      <w:r w:rsidR="00262FFC" w:rsidRPr="0017561A">
        <w:t>FY1</w:t>
      </w:r>
      <w:r w:rsidR="00262FFC">
        <w:t>8</w:t>
      </w:r>
      <w:r w:rsidR="00262FFC" w:rsidRPr="0017561A">
        <w:t>-1</w:t>
      </w:r>
      <w:r w:rsidR="00262FFC">
        <w:t>9</w:t>
      </w:r>
      <w:r w:rsidRPr="0017561A">
        <w:t xml:space="preserve"> </w:t>
      </w:r>
      <w:r w:rsidR="003701AE">
        <w:t>de</w:t>
      </w:r>
      <w:r w:rsidRPr="0017561A">
        <w:t xml:space="preserve">creased </w:t>
      </w:r>
      <w:r w:rsidR="003701AE">
        <w:t>5.1</w:t>
      </w:r>
      <w:r w:rsidRPr="0017561A">
        <w:t>%, or $</w:t>
      </w:r>
      <w:r w:rsidR="003701AE">
        <w:t xml:space="preserve">109,459, </w:t>
      </w:r>
      <w:r w:rsidR="00262FFC">
        <w:t>compared to the previous fiscal year</w:t>
      </w:r>
      <w:r w:rsidR="00144064">
        <w:t xml:space="preserve">.  See the charts below for more information.   </w:t>
      </w:r>
    </w:p>
    <w:p w:rsidR="008C657E" w:rsidRPr="000365E7" w:rsidRDefault="003701AE" w:rsidP="001868BB">
      <w:pPr>
        <w:jc w:val="right"/>
        <w:rPr>
          <w:noProof/>
          <w:lang w:eastAsia="en-US"/>
        </w:rPr>
      </w:pPr>
      <w:r w:rsidRPr="003701AE">
        <w:rPr>
          <w:noProof/>
          <w:lang w:eastAsia="en-US"/>
        </w:rPr>
        <w:drawing>
          <wp:inline distT="0" distB="0" distL="0" distR="0" wp14:anchorId="5D970E82" wp14:editId="0714824C">
            <wp:extent cx="6393756" cy="1691640"/>
            <wp:effectExtent l="0" t="0" r="7620" b="381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93756" cy="1691640"/>
                    </a:xfrm>
                    <a:prstGeom prst="rect">
                      <a:avLst/>
                    </a:prstGeom>
                    <a:noFill/>
                    <a:ln>
                      <a:noFill/>
                    </a:ln>
                  </pic:spPr>
                </pic:pic>
              </a:graphicData>
            </a:graphic>
          </wp:inline>
        </w:drawing>
      </w:r>
    </w:p>
    <w:p w:rsidR="00E2002C" w:rsidRDefault="00E2002C" w:rsidP="001868BB">
      <w:pPr>
        <w:rPr>
          <w:b/>
          <w:sz w:val="24"/>
          <w:szCs w:val="24"/>
        </w:rPr>
      </w:pPr>
    </w:p>
    <w:p w:rsidR="000365E7" w:rsidRDefault="00D14F72" w:rsidP="001868BB">
      <w:pPr>
        <w:rPr>
          <w:b/>
          <w:sz w:val="24"/>
          <w:szCs w:val="24"/>
        </w:rPr>
      </w:pPr>
      <w:r w:rsidRPr="009F0ABB">
        <w:rPr>
          <w:b/>
          <w:sz w:val="24"/>
          <w:szCs w:val="24"/>
        </w:rPr>
        <w:t>Th</w:t>
      </w:r>
      <w:r w:rsidR="00860916" w:rsidRPr="009F0ABB">
        <w:rPr>
          <w:b/>
          <w:sz w:val="24"/>
          <w:szCs w:val="24"/>
        </w:rPr>
        <w:t>e</w:t>
      </w:r>
      <w:r w:rsidRPr="009F0ABB">
        <w:rPr>
          <w:b/>
          <w:sz w:val="24"/>
          <w:szCs w:val="24"/>
        </w:rPr>
        <w:t xml:space="preserve"> </w:t>
      </w:r>
      <w:r w:rsidR="00A9072C" w:rsidRPr="009F0ABB">
        <w:rPr>
          <w:b/>
          <w:sz w:val="24"/>
          <w:szCs w:val="24"/>
        </w:rPr>
        <w:t xml:space="preserve">following graphs </w:t>
      </w:r>
      <w:r w:rsidRPr="009F0ABB">
        <w:rPr>
          <w:b/>
          <w:sz w:val="24"/>
          <w:szCs w:val="24"/>
        </w:rPr>
        <w:t xml:space="preserve">compare usage and </w:t>
      </w:r>
      <w:r w:rsidR="00860916" w:rsidRPr="009F0ABB">
        <w:rPr>
          <w:b/>
          <w:sz w:val="24"/>
          <w:szCs w:val="24"/>
        </w:rPr>
        <w:t>costs for</w:t>
      </w:r>
      <w:r w:rsidRPr="009F0ABB">
        <w:rPr>
          <w:b/>
          <w:sz w:val="24"/>
          <w:szCs w:val="24"/>
        </w:rPr>
        <w:t xml:space="preserve"> </w:t>
      </w:r>
      <w:r w:rsidR="00A9072C" w:rsidRPr="009F0ABB">
        <w:rPr>
          <w:b/>
          <w:sz w:val="24"/>
          <w:szCs w:val="24"/>
        </w:rPr>
        <w:t xml:space="preserve">the major utilities; i.e., electricity, natural gas, water, sewer, trash, </w:t>
      </w:r>
      <w:r w:rsidRPr="009F0ABB">
        <w:rPr>
          <w:b/>
          <w:sz w:val="24"/>
          <w:szCs w:val="24"/>
        </w:rPr>
        <w:t>for all County buildings combined for</w:t>
      </w:r>
      <w:r w:rsidR="00144064" w:rsidRPr="009F0ABB">
        <w:rPr>
          <w:b/>
          <w:sz w:val="24"/>
          <w:szCs w:val="24"/>
        </w:rPr>
        <w:t xml:space="preserve"> calendar</w:t>
      </w:r>
      <w:r w:rsidR="00150BAA" w:rsidRPr="009F0ABB">
        <w:rPr>
          <w:b/>
          <w:sz w:val="24"/>
          <w:szCs w:val="24"/>
        </w:rPr>
        <w:t xml:space="preserve"> years </w:t>
      </w:r>
      <w:r w:rsidR="00144064" w:rsidRPr="009F0ABB">
        <w:rPr>
          <w:b/>
          <w:sz w:val="24"/>
          <w:szCs w:val="24"/>
        </w:rPr>
        <w:t>201</w:t>
      </w:r>
      <w:r w:rsidR="0022149F">
        <w:rPr>
          <w:b/>
          <w:sz w:val="24"/>
          <w:szCs w:val="24"/>
        </w:rPr>
        <w:t>7</w:t>
      </w:r>
      <w:r w:rsidR="00144064" w:rsidRPr="009F0ABB">
        <w:rPr>
          <w:b/>
          <w:sz w:val="24"/>
          <w:szCs w:val="24"/>
        </w:rPr>
        <w:t xml:space="preserve"> and</w:t>
      </w:r>
      <w:r w:rsidR="00860916" w:rsidRPr="009F0ABB">
        <w:rPr>
          <w:b/>
          <w:sz w:val="24"/>
          <w:szCs w:val="24"/>
        </w:rPr>
        <w:t xml:space="preserve"> </w:t>
      </w:r>
      <w:r w:rsidR="00CC0C1B" w:rsidRPr="009F0ABB">
        <w:rPr>
          <w:b/>
          <w:sz w:val="24"/>
          <w:szCs w:val="24"/>
        </w:rPr>
        <w:t>201</w:t>
      </w:r>
      <w:r w:rsidR="0022149F">
        <w:rPr>
          <w:b/>
          <w:sz w:val="24"/>
          <w:szCs w:val="24"/>
        </w:rPr>
        <w:t>8</w:t>
      </w:r>
      <w:r w:rsidRPr="009F0ABB">
        <w:rPr>
          <w:b/>
          <w:sz w:val="24"/>
          <w:szCs w:val="24"/>
        </w:rPr>
        <w:t xml:space="preserve">. </w:t>
      </w:r>
    </w:p>
    <w:p w:rsidR="00EA7CBD" w:rsidRPr="00EA7CBD" w:rsidRDefault="00EA7CBD" w:rsidP="00EA7CBD">
      <w:pPr>
        <w:jc w:val="center"/>
        <w:rPr>
          <w:sz w:val="22"/>
          <w:szCs w:val="22"/>
        </w:rPr>
      </w:pPr>
      <w:r w:rsidRPr="00EA7CBD">
        <w:rPr>
          <w:sz w:val="22"/>
          <w:szCs w:val="22"/>
        </w:rPr>
        <w:t>Monthly Electricity Use for Ada County</w:t>
      </w:r>
    </w:p>
    <w:p w:rsidR="00EA7CBD" w:rsidRPr="009F0ABB" w:rsidRDefault="00EA7CBD" w:rsidP="001868BB">
      <w:pPr>
        <w:rPr>
          <w:b/>
          <w:sz w:val="24"/>
          <w:szCs w:val="24"/>
        </w:rPr>
      </w:pPr>
      <w:r>
        <w:rPr>
          <w:noProof/>
          <w:lang w:eastAsia="en-US"/>
        </w:rPr>
        <w:drawing>
          <wp:inline distT="0" distB="0" distL="0" distR="0" wp14:anchorId="72D40A63" wp14:editId="407E539C">
            <wp:extent cx="6431280" cy="29946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439273" cy="2998382"/>
                    </a:xfrm>
                    <a:prstGeom prst="rect">
                      <a:avLst/>
                    </a:prstGeom>
                  </pic:spPr>
                </pic:pic>
              </a:graphicData>
            </a:graphic>
          </wp:inline>
        </w:drawing>
      </w:r>
    </w:p>
    <w:p w:rsidR="004A1CCF" w:rsidRPr="00AF42EA" w:rsidRDefault="004A1CCF" w:rsidP="001868BB">
      <w:pPr>
        <w:spacing w:after="0" w:line="240" w:lineRule="auto"/>
        <w:ind w:left="360" w:firstLine="360"/>
      </w:pPr>
      <w:r w:rsidRPr="00AF42EA">
        <w:t>Electricity Usage</w:t>
      </w:r>
      <w:r w:rsidRPr="00AF42EA">
        <w:tab/>
      </w:r>
      <w:r w:rsidR="004041FC" w:rsidRPr="00AF42EA">
        <w:t>2</w:t>
      </w:r>
      <w:r w:rsidRPr="00AF42EA">
        <w:t xml:space="preserve">% </w:t>
      </w:r>
      <w:r w:rsidR="004041FC" w:rsidRPr="00AF42EA">
        <w:t>Decrease</w:t>
      </w:r>
    </w:p>
    <w:p w:rsidR="004A1CCF" w:rsidRPr="00740D26" w:rsidRDefault="004A1CCF" w:rsidP="001868BB">
      <w:pPr>
        <w:spacing w:after="0" w:line="240" w:lineRule="auto"/>
        <w:ind w:firstLine="720"/>
      </w:pPr>
      <w:r w:rsidRPr="00AF42EA">
        <w:t>Electricity Costs</w:t>
      </w:r>
      <w:r w:rsidRPr="00AF42EA">
        <w:tab/>
      </w:r>
      <w:r w:rsidR="00740D26" w:rsidRPr="00AF42EA">
        <w:tab/>
      </w:r>
      <w:r w:rsidR="004041FC" w:rsidRPr="00AF42EA">
        <w:t>4% Decrease</w:t>
      </w:r>
    </w:p>
    <w:p w:rsidR="000365E7" w:rsidRDefault="000365E7" w:rsidP="001868BB">
      <w:pPr>
        <w:spacing w:after="0" w:line="240" w:lineRule="auto"/>
        <w:jc w:val="center"/>
      </w:pPr>
    </w:p>
    <w:p w:rsidR="00D965AE" w:rsidRPr="00D965AE" w:rsidRDefault="00D965AE" w:rsidP="00D965AE">
      <w:pPr>
        <w:spacing w:after="0" w:line="240" w:lineRule="auto"/>
        <w:jc w:val="center"/>
        <w:rPr>
          <w:sz w:val="22"/>
          <w:szCs w:val="22"/>
        </w:rPr>
      </w:pPr>
      <w:r>
        <w:rPr>
          <w:sz w:val="22"/>
          <w:szCs w:val="22"/>
        </w:rPr>
        <w:lastRenderedPageBreak/>
        <w:t>Monthly Natural Gas Use for Ada County</w:t>
      </w:r>
    </w:p>
    <w:p w:rsidR="00DF6E5A" w:rsidRDefault="00DF6E5A" w:rsidP="00871478">
      <w:pPr>
        <w:tabs>
          <w:tab w:val="left" w:pos="10080"/>
        </w:tabs>
        <w:spacing w:after="0" w:line="240" w:lineRule="auto"/>
        <w:ind w:right="-360"/>
      </w:pPr>
      <w:r>
        <w:rPr>
          <w:noProof/>
          <w:lang w:eastAsia="en-US"/>
        </w:rPr>
        <w:drawing>
          <wp:inline distT="0" distB="0" distL="0" distR="0" wp14:anchorId="4EBA74A7" wp14:editId="621A1C55">
            <wp:extent cx="6385560" cy="29763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387297" cy="2977117"/>
                    </a:xfrm>
                    <a:prstGeom prst="rect">
                      <a:avLst/>
                    </a:prstGeom>
                  </pic:spPr>
                </pic:pic>
              </a:graphicData>
            </a:graphic>
          </wp:inline>
        </w:drawing>
      </w:r>
    </w:p>
    <w:p w:rsidR="00DF6E5A" w:rsidRDefault="00DF6E5A" w:rsidP="001868BB">
      <w:pPr>
        <w:spacing w:after="0" w:line="240" w:lineRule="auto"/>
        <w:ind w:left="360" w:firstLine="360"/>
      </w:pPr>
    </w:p>
    <w:p w:rsidR="002A1A57" w:rsidRDefault="002A1A57" w:rsidP="001868BB">
      <w:pPr>
        <w:spacing w:after="0" w:line="240" w:lineRule="auto"/>
        <w:ind w:left="360" w:firstLine="360"/>
      </w:pPr>
    </w:p>
    <w:p w:rsidR="00D14F72" w:rsidRDefault="00D14F72" w:rsidP="001868BB">
      <w:pPr>
        <w:spacing w:after="0" w:line="240" w:lineRule="auto"/>
        <w:ind w:left="360" w:firstLine="360"/>
      </w:pPr>
      <w:r>
        <w:t>Natural Gas Usage</w:t>
      </w:r>
      <w:r>
        <w:tab/>
      </w:r>
      <w:r>
        <w:tab/>
      </w:r>
      <w:r w:rsidR="00D965AE">
        <w:t>9% Decrease</w:t>
      </w:r>
    </w:p>
    <w:p w:rsidR="00D14F72" w:rsidRDefault="00D14F72" w:rsidP="001868BB">
      <w:pPr>
        <w:spacing w:after="0" w:line="240" w:lineRule="auto"/>
        <w:ind w:firstLine="720"/>
      </w:pPr>
      <w:r>
        <w:t>Natural Gas Costs</w:t>
      </w:r>
      <w:r>
        <w:tab/>
      </w:r>
      <w:r>
        <w:tab/>
      </w:r>
      <w:r w:rsidR="00D965AE">
        <w:t>20% Decrease</w:t>
      </w:r>
    </w:p>
    <w:p w:rsidR="00C11D08" w:rsidRDefault="00C11D08" w:rsidP="001868BB">
      <w:pPr>
        <w:spacing w:after="0" w:line="240" w:lineRule="auto"/>
        <w:ind w:firstLine="720"/>
      </w:pPr>
    </w:p>
    <w:p w:rsidR="002A1A57" w:rsidRDefault="002A1A57" w:rsidP="002A1A57">
      <w:pPr>
        <w:spacing w:after="0" w:line="240" w:lineRule="auto"/>
        <w:ind w:firstLine="720"/>
        <w:jc w:val="center"/>
        <w:rPr>
          <w:sz w:val="22"/>
          <w:szCs w:val="22"/>
        </w:rPr>
      </w:pPr>
    </w:p>
    <w:p w:rsidR="002A1A57" w:rsidRPr="002A1A57" w:rsidRDefault="002A1A57" w:rsidP="002A1A57">
      <w:pPr>
        <w:spacing w:after="0" w:line="240" w:lineRule="auto"/>
        <w:ind w:firstLine="720"/>
        <w:jc w:val="center"/>
        <w:rPr>
          <w:sz w:val="22"/>
          <w:szCs w:val="22"/>
        </w:rPr>
      </w:pPr>
      <w:r>
        <w:rPr>
          <w:sz w:val="22"/>
          <w:szCs w:val="22"/>
        </w:rPr>
        <w:t>Monthly Water Use for Ada County</w:t>
      </w:r>
    </w:p>
    <w:p w:rsidR="001C4771" w:rsidRDefault="001C4771" w:rsidP="00D965AE">
      <w:pPr>
        <w:spacing w:after="0" w:line="240" w:lineRule="auto"/>
      </w:pPr>
    </w:p>
    <w:p w:rsidR="00740D26" w:rsidRDefault="00871478" w:rsidP="00871478">
      <w:pPr>
        <w:spacing w:after="0" w:line="240" w:lineRule="auto"/>
      </w:pPr>
      <w:r>
        <w:rPr>
          <w:noProof/>
          <w:lang w:eastAsia="en-US"/>
        </w:rPr>
        <w:drawing>
          <wp:inline distT="0" distB="0" distL="0" distR="0" wp14:anchorId="385EE969" wp14:editId="5B262AC8">
            <wp:extent cx="6347460" cy="2983974"/>
            <wp:effectExtent l="0" t="0" r="0" b="698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345946" cy="2983262"/>
                    </a:xfrm>
                    <a:prstGeom prst="rect">
                      <a:avLst/>
                    </a:prstGeom>
                  </pic:spPr>
                </pic:pic>
              </a:graphicData>
            </a:graphic>
          </wp:inline>
        </w:drawing>
      </w:r>
    </w:p>
    <w:p w:rsidR="00C11D08" w:rsidRPr="00265D96" w:rsidRDefault="00C11D08" w:rsidP="001868BB">
      <w:pPr>
        <w:spacing w:after="0" w:line="240" w:lineRule="auto"/>
        <w:ind w:left="360" w:firstLine="720"/>
        <w:rPr>
          <w:sz w:val="2"/>
          <w:szCs w:val="2"/>
        </w:rPr>
      </w:pPr>
    </w:p>
    <w:p w:rsidR="002A1A57" w:rsidRDefault="002A1A57" w:rsidP="001868BB">
      <w:pPr>
        <w:spacing w:after="0" w:line="240" w:lineRule="auto"/>
        <w:ind w:left="360" w:firstLine="720"/>
      </w:pPr>
    </w:p>
    <w:p w:rsidR="00740D26" w:rsidRPr="000B234F" w:rsidRDefault="00740D26" w:rsidP="001868BB">
      <w:pPr>
        <w:spacing w:after="0" w:line="240" w:lineRule="auto"/>
        <w:ind w:left="360" w:firstLine="720"/>
        <w:rPr>
          <w:rFonts w:ascii="Arial" w:hAnsi="Arial" w:cs="Arial"/>
          <w:color w:val="FF0000"/>
          <w:sz w:val="22"/>
        </w:rPr>
      </w:pPr>
      <w:r w:rsidRPr="000B234F">
        <w:rPr>
          <w:color w:val="FF0000"/>
        </w:rPr>
        <w:t>Water Usage</w:t>
      </w:r>
      <w:r w:rsidRPr="000B234F">
        <w:rPr>
          <w:color w:val="FF0000"/>
        </w:rPr>
        <w:tab/>
      </w:r>
      <w:r w:rsidRPr="000B234F">
        <w:rPr>
          <w:color w:val="FF0000"/>
        </w:rPr>
        <w:tab/>
      </w:r>
      <w:r w:rsidR="00871478" w:rsidRPr="000B234F">
        <w:rPr>
          <w:color w:val="FF0000"/>
        </w:rPr>
        <w:t>6%</w:t>
      </w:r>
      <w:r w:rsidRPr="000B234F">
        <w:rPr>
          <w:color w:val="FF0000"/>
        </w:rPr>
        <w:t xml:space="preserve"> </w:t>
      </w:r>
      <w:r w:rsidR="00B140D6" w:rsidRPr="000B234F">
        <w:rPr>
          <w:color w:val="FF0000"/>
        </w:rPr>
        <w:t>In</w:t>
      </w:r>
      <w:r w:rsidRPr="000B234F">
        <w:rPr>
          <w:color w:val="FF0000"/>
        </w:rPr>
        <w:t>crease</w:t>
      </w:r>
    </w:p>
    <w:p w:rsidR="00AF7C32" w:rsidRPr="000B234F" w:rsidRDefault="007010BA" w:rsidP="001868BB">
      <w:pPr>
        <w:spacing w:after="0" w:line="240" w:lineRule="auto"/>
        <w:ind w:left="360" w:firstLine="720"/>
        <w:rPr>
          <w:color w:val="FF0000"/>
        </w:rPr>
      </w:pPr>
      <w:r w:rsidRPr="000B234F">
        <w:rPr>
          <w:color w:val="FF0000"/>
        </w:rPr>
        <w:t>Water Costs</w:t>
      </w:r>
      <w:r w:rsidRPr="000B234F">
        <w:rPr>
          <w:color w:val="FF0000"/>
        </w:rPr>
        <w:tab/>
      </w:r>
      <w:r w:rsidRPr="000B234F">
        <w:rPr>
          <w:color w:val="FF0000"/>
        </w:rPr>
        <w:tab/>
      </w:r>
      <w:r w:rsidR="0096489F" w:rsidRPr="000B234F">
        <w:rPr>
          <w:color w:val="FF0000"/>
        </w:rPr>
        <w:t>2</w:t>
      </w:r>
      <w:r w:rsidR="00740D26" w:rsidRPr="000B234F">
        <w:rPr>
          <w:color w:val="FF0000"/>
        </w:rPr>
        <w:t>% Increase</w:t>
      </w:r>
      <w:r w:rsidR="00B140D6" w:rsidRPr="000B234F">
        <w:rPr>
          <w:color w:val="FF0000"/>
        </w:rPr>
        <w:t xml:space="preserve"> </w:t>
      </w:r>
    </w:p>
    <w:p w:rsidR="002A1A57" w:rsidRDefault="002A1A57" w:rsidP="00DF6E5A">
      <w:pPr>
        <w:spacing w:after="0" w:line="276" w:lineRule="auto"/>
        <w:jc w:val="center"/>
        <w:rPr>
          <w:noProof/>
          <w:sz w:val="22"/>
          <w:szCs w:val="22"/>
          <w:lang w:eastAsia="en-US"/>
        </w:rPr>
      </w:pPr>
    </w:p>
    <w:p w:rsidR="00DF6E5A" w:rsidRPr="00DF6E5A" w:rsidRDefault="00DF6E5A" w:rsidP="00DF6E5A">
      <w:pPr>
        <w:spacing w:after="0" w:line="276" w:lineRule="auto"/>
        <w:jc w:val="center"/>
        <w:rPr>
          <w:noProof/>
          <w:sz w:val="22"/>
          <w:szCs w:val="22"/>
          <w:lang w:eastAsia="en-US"/>
        </w:rPr>
      </w:pPr>
      <w:r w:rsidRPr="00DF6E5A">
        <w:rPr>
          <w:noProof/>
          <w:sz w:val="22"/>
          <w:szCs w:val="22"/>
          <w:lang w:eastAsia="en-US"/>
        </w:rPr>
        <w:lastRenderedPageBreak/>
        <w:t>Monthly Sewer Use for Ada County</w:t>
      </w:r>
    </w:p>
    <w:p w:rsidR="004041FC" w:rsidRDefault="004041FC" w:rsidP="004041FC">
      <w:pPr>
        <w:spacing w:after="0" w:line="276" w:lineRule="auto"/>
      </w:pPr>
      <w:r>
        <w:rPr>
          <w:noProof/>
          <w:lang w:eastAsia="en-US"/>
        </w:rPr>
        <w:drawing>
          <wp:inline distT="0" distB="0" distL="0" distR="0" wp14:anchorId="64AFBE2C" wp14:editId="451F975E">
            <wp:extent cx="6408420" cy="302069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421247" cy="3026742"/>
                    </a:xfrm>
                    <a:prstGeom prst="rect">
                      <a:avLst/>
                    </a:prstGeom>
                  </pic:spPr>
                </pic:pic>
              </a:graphicData>
            </a:graphic>
          </wp:inline>
        </w:drawing>
      </w:r>
    </w:p>
    <w:p w:rsidR="00DF6E5A" w:rsidRDefault="00DF6E5A" w:rsidP="001868BB">
      <w:pPr>
        <w:spacing w:after="0" w:line="276" w:lineRule="auto"/>
        <w:ind w:left="360" w:firstLine="720"/>
        <w:rPr>
          <w:color w:val="FF0000"/>
        </w:rPr>
      </w:pPr>
    </w:p>
    <w:p w:rsidR="00740D26" w:rsidRPr="000B234F" w:rsidRDefault="00740D26" w:rsidP="001868BB">
      <w:pPr>
        <w:spacing w:after="0" w:line="276" w:lineRule="auto"/>
        <w:ind w:left="360" w:firstLine="720"/>
      </w:pPr>
      <w:r w:rsidRPr="000B234F">
        <w:t>Sewer Usage</w:t>
      </w:r>
      <w:r w:rsidRPr="000B234F">
        <w:tab/>
      </w:r>
      <w:r w:rsidRPr="000B234F">
        <w:tab/>
      </w:r>
      <w:r w:rsidR="00DF6E5A" w:rsidRPr="000B234F">
        <w:t>62% Decrease</w:t>
      </w:r>
    </w:p>
    <w:p w:rsidR="00AF7C32" w:rsidRDefault="00740D26" w:rsidP="001868BB">
      <w:pPr>
        <w:spacing w:after="0" w:line="240" w:lineRule="auto"/>
        <w:ind w:left="360" w:firstLine="720"/>
        <w:rPr>
          <w:color w:val="FF0000"/>
        </w:rPr>
      </w:pPr>
      <w:r w:rsidRPr="00DF6E5A">
        <w:rPr>
          <w:color w:val="FF0000"/>
        </w:rPr>
        <w:t>Sewer Costs</w:t>
      </w:r>
      <w:r w:rsidRPr="00DF6E5A">
        <w:rPr>
          <w:color w:val="FF0000"/>
        </w:rPr>
        <w:tab/>
      </w:r>
      <w:r w:rsidRPr="00DF6E5A">
        <w:rPr>
          <w:color w:val="FF0000"/>
        </w:rPr>
        <w:tab/>
      </w:r>
      <w:r w:rsidR="00DF6E5A" w:rsidRPr="00DF6E5A">
        <w:rPr>
          <w:color w:val="FF0000"/>
        </w:rPr>
        <w:t>5</w:t>
      </w:r>
      <w:r w:rsidRPr="00DF6E5A">
        <w:rPr>
          <w:color w:val="FF0000"/>
        </w:rPr>
        <w:t xml:space="preserve">% </w:t>
      </w:r>
      <w:r w:rsidR="00DC11AC" w:rsidRPr="00DF6E5A">
        <w:rPr>
          <w:color w:val="FF0000"/>
        </w:rPr>
        <w:t>In</w:t>
      </w:r>
      <w:r w:rsidRPr="00DF6E5A">
        <w:rPr>
          <w:color w:val="FF0000"/>
        </w:rPr>
        <w:t>crease</w:t>
      </w:r>
    </w:p>
    <w:p w:rsidR="002141D6" w:rsidRPr="00DF6E5A" w:rsidRDefault="002141D6" w:rsidP="001868BB">
      <w:pPr>
        <w:spacing w:after="0" w:line="240" w:lineRule="auto"/>
        <w:ind w:left="360" w:firstLine="720"/>
        <w:rPr>
          <w:color w:val="FF0000"/>
        </w:rPr>
      </w:pPr>
    </w:p>
    <w:p w:rsidR="001C4771" w:rsidRDefault="001C4771" w:rsidP="001868BB">
      <w:pPr>
        <w:spacing w:after="0" w:line="240" w:lineRule="auto"/>
        <w:ind w:left="360" w:firstLine="720"/>
      </w:pPr>
    </w:p>
    <w:p w:rsidR="001C4771" w:rsidRDefault="002141D6" w:rsidP="002141D6">
      <w:pPr>
        <w:spacing w:after="0" w:line="240" w:lineRule="auto"/>
        <w:ind w:left="360" w:firstLine="720"/>
        <w:jc w:val="center"/>
      </w:pPr>
      <w:r>
        <w:t>Monthly Refuse Use for Ada County</w:t>
      </w:r>
    </w:p>
    <w:p w:rsidR="002141D6" w:rsidRDefault="002141D6" w:rsidP="002141D6">
      <w:pPr>
        <w:spacing w:after="0" w:line="240" w:lineRule="auto"/>
        <w:ind w:left="360" w:firstLine="720"/>
      </w:pPr>
    </w:p>
    <w:p w:rsidR="00C11D08" w:rsidRPr="00265D96" w:rsidRDefault="0096489F" w:rsidP="0096489F">
      <w:pPr>
        <w:tabs>
          <w:tab w:val="left" w:pos="9990"/>
        </w:tabs>
        <w:spacing w:after="0" w:line="240" w:lineRule="auto"/>
        <w:rPr>
          <w:sz w:val="2"/>
          <w:szCs w:val="2"/>
        </w:rPr>
      </w:pPr>
      <w:r>
        <w:rPr>
          <w:noProof/>
          <w:lang w:eastAsia="en-US"/>
        </w:rPr>
        <w:drawing>
          <wp:inline distT="0" distB="0" distL="0" distR="0" wp14:anchorId="72E701BB" wp14:editId="233A4FCE">
            <wp:extent cx="6362700" cy="2954108"/>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353395" cy="2949788"/>
                    </a:xfrm>
                    <a:prstGeom prst="rect">
                      <a:avLst/>
                    </a:prstGeom>
                  </pic:spPr>
                </pic:pic>
              </a:graphicData>
            </a:graphic>
          </wp:inline>
        </w:drawing>
      </w:r>
    </w:p>
    <w:p w:rsidR="00AF7C32" w:rsidRDefault="00AF7C32" w:rsidP="001868BB">
      <w:pPr>
        <w:spacing w:before="120" w:after="0" w:line="240" w:lineRule="auto"/>
        <w:jc w:val="center"/>
      </w:pPr>
    </w:p>
    <w:p w:rsidR="00740D26" w:rsidRPr="000B234F" w:rsidRDefault="00740D26" w:rsidP="001868BB">
      <w:pPr>
        <w:spacing w:before="120" w:after="0" w:line="240" w:lineRule="auto"/>
        <w:ind w:left="360" w:firstLine="720"/>
        <w:rPr>
          <w:color w:val="FF0000"/>
        </w:rPr>
      </w:pPr>
      <w:r w:rsidRPr="000B234F">
        <w:rPr>
          <w:color w:val="FF0000"/>
        </w:rPr>
        <w:t>Trash Usage</w:t>
      </w:r>
      <w:r w:rsidRPr="000B234F">
        <w:rPr>
          <w:color w:val="FF0000"/>
        </w:rPr>
        <w:tab/>
      </w:r>
      <w:r w:rsidRPr="000B234F">
        <w:rPr>
          <w:color w:val="FF0000"/>
        </w:rPr>
        <w:tab/>
      </w:r>
      <w:r w:rsidR="0096489F" w:rsidRPr="000B234F">
        <w:rPr>
          <w:color w:val="FF0000"/>
        </w:rPr>
        <w:t>4</w:t>
      </w:r>
      <w:r w:rsidRPr="000B234F">
        <w:rPr>
          <w:color w:val="FF0000"/>
        </w:rPr>
        <w:t xml:space="preserve">% </w:t>
      </w:r>
      <w:r w:rsidR="00DC11AC" w:rsidRPr="000B234F">
        <w:rPr>
          <w:color w:val="FF0000"/>
        </w:rPr>
        <w:t>In</w:t>
      </w:r>
      <w:r w:rsidRPr="000B234F">
        <w:rPr>
          <w:color w:val="FF0000"/>
        </w:rPr>
        <w:t>crease</w:t>
      </w:r>
    </w:p>
    <w:p w:rsidR="00740D26" w:rsidRPr="000B234F" w:rsidRDefault="00740D26" w:rsidP="001868BB">
      <w:pPr>
        <w:spacing w:after="0" w:line="240" w:lineRule="auto"/>
        <w:ind w:left="360" w:firstLine="720"/>
        <w:rPr>
          <w:color w:val="FF0000"/>
        </w:rPr>
      </w:pPr>
      <w:r w:rsidRPr="000B234F">
        <w:rPr>
          <w:color w:val="FF0000"/>
        </w:rPr>
        <w:t>Trash Costs</w:t>
      </w:r>
      <w:r w:rsidRPr="000B234F">
        <w:rPr>
          <w:color w:val="FF0000"/>
        </w:rPr>
        <w:tab/>
      </w:r>
      <w:r w:rsidRPr="000B234F">
        <w:rPr>
          <w:color w:val="FF0000"/>
        </w:rPr>
        <w:tab/>
      </w:r>
      <w:r w:rsidR="009F0ABB" w:rsidRPr="000B234F">
        <w:rPr>
          <w:color w:val="FF0000"/>
        </w:rPr>
        <w:tab/>
      </w:r>
      <w:r w:rsidR="0096489F" w:rsidRPr="000B234F">
        <w:rPr>
          <w:color w:val="FF0000"/>
        </w:rPr>
        <w:t>3% Increase</w:t>
      </w:r>
    </w:p>
    <w:p w:rsidR="00523B20" w:rsidRDefault="0050238E" w:rsidP="001868BB">
      <w:pPr>
        <w:spacing w:after="200" w:line="276" w:lineRule="auto"/>
        <w:jc w:val="center"/>
      </w:pPr>
      <w:r w:rsidRPr="0050238E">
        <w:rPr>
          <w:noProof/>
          <w:lang w:eastAsia="en-US"/>
        </w:rPr>
        <w:lastRenderedPageBreak/>
        <w:drawing>
          <wp:inline distT="0" distB="0" distL="0" distR="0" wp14:anchorId="105FF149" wp14:editId="4BB84407">
            <wp:extent cx="5364480" cy="813816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66191" cy="8140755"/>
                    </a:xfrm>
                    <a:prstGeom prst="rect">
                      <a:avLst/>
                    </a:prstGeom>
                    <a:noFill/>
                    <a:ln>
                      <a:noFill/>
                    </a:ln>
                  </pic:spPr>
                </pic:pic>
              </a:graphicData>
            </a:graphic>
          </wp:inline>
        </w:drawing>
      </w:r>
      <w:r w:rsidR="00523B20">
        <w:br w:type="page"/>
      </w:r>
    </w:p>
    <w:p w:rsidR="00B272FB" w:rsidRPr="00A9072C" w:rsidRDefault="00407200" w:rsidP="001868BB">
      <w:pPr>
        <w:pStyle w:val="Heading1"/>
      </w:pPr>
      <w:r>
        <w:lastRenderedPageBreak/>
        <w:t xml:space="preserve">Photovoltaic (PV) </w:t>
      </w:r>
      <w:r w:rsidR="003F488A">
        <w:t>power – barber park</w:t>
      </w:r>
    </w:p>
    <w:p w:rsidR="006A5296" w:rsidRDefault="009767FA" w:rsidP="001868BB">
      <w:r>
        <w:t>Ada County has a</w:t>
      </w:r>
      <w:r w:rsidR="006A5296">
        <w:t>n 11</w:t>
      </w:r>
      <w:r w:rsidR="00313661">
        <w:t>.5</w:t>
      </w:r>
      <w:r w:rsidR="006A5296">
        <w:t xml:space="preserve"> KW</w:t>
      </w:r>
      <w:r>
        <w:t xml:space="preserve"> solar photovoltaic (PV) system on the rooftop of the Barber Park Administration Building that </w:t>
      </w:r>
      <w:r w:rsidR="006A5296">
        <w:t>is net-metered by Idaho Power</w:t>
      </w:r>
      <w:r>
        <w:t>.  Each year hundreds of people launch their rafts and inflatables to float the scenic Boise River.  Ada County maintains a launch site at Barber Park complete with free air pumps.  The</w:t>
      </w:r>
      <w:r w:rsidR="00313661">
        <w:t xml:space="preserve"> solar energy generated by the </w:t>
      </w:r>
      <w:r>
        <w:t>PV system offsets these costs with “free” energy</w:t>
      </w:r>
      <w:r w:rsidR="006A5296">
        <w:t xml:space="preserve"> from the sun</w:t>
      </w:r>
      <w:r>
        <w:t xml:space="preserve">.  </w:t>
      </w:r>
    </w:p>
    <w:p w:rsidR="006A5296" w:rsidRDefault="006A5296" w:rsidP="001868BB">
      <w:pPr>
        <w:jc w:val="center"/>
      </w:pPr>
      <w:r>
        <w:rPr>
          <w:noProof/>
          <w:lang w:eastAsia="en-US"/>
        </w:rPr>
        <w:drawing>
          <wp:inline distT="0" distB="0" distL="0" distR="0" wp14:anchorId="67787006" wp14:editId="126E8706">
            <wp:extent cx="5455041" cy="281940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11.jpg"/>
                    <pic:cNvPicPr/>
                  </pic:nvPicPr>
                  <pic:blipFill rotWithShape="1">
                    <a:blip r:embed="rId35" cstate="print">
                      <a:extLst>
                        <a:ext uri="{28A0092B-C50C-407E-A947-70E740481C1C}">
                          <a14:useLocalDpi xmlns:a14="http://schemas.microsoft.com/office/drawing/2010/main" val="0"/>
                        </a:ext>
                      </a:extLst>
                    </a:blip>
                    <a:srcRect t="22222" b="8857"/>
                    <a:stretch/>
                  </pic:blipFill>
                  <pic:spPr bwMode="auto">
                    <a:xfrm>
                      <a:off x="0" y="0"/>
                      <a:ext cx="5455041" cy="2819400"/>
                    </a:xfrm>
                    <a:prstGeom prst="rect">
                      <a:avLst/>
                    </a:prstGeom>
                    <a:ln>
                      <a:noFill/>
                    </a:ln>
                    <a:extLst>
                      <a:ext uri="{53640926-AAD7-44D8-BBD7-CCE9431645EC}">
                        <a14:shadowObscured xmlns:a14="http://schemas.microsoft.com/office/drawing/2010/main"/>
                      </a:ext>
                    </a:extLst>
                  </pic:spPr>
                </pic:pic>
              </a:graphicData>
            </a:graphic>
          </wp:inline>
        </w:drawing>
      </w:r>
    </w:p>
    <w:p w:rsidR="006A5296" w:rsidRDefault="006A5296" w:rsidP="001868BB">
      <w:r>
        <w:t>The system was</w:t>
      </w:r>
      <w:r w:rsidR="00313661">
        <w:t xml:space="preserve"> designed and</w:t>
      </w:r>
      <w:r>
        <w:t xml:space="preserve"> installed in September 2011 using federal grant money from the American Recovery and Reinvestment Act.  </w:t>
      </w:r>
      <w:r w:rsidRPr="008A001C">
        <w:t xml:space="preserve">It generated </w:t>
      </w:r>
      <w:r w:rsidR="00671EF9">
        <w:t>12,369</w:t>
      </w:r>
      <w:r w:rsidR="006F39B3">
        <w:t xml:space="preserve"> </w:t>
      </w:r>
      <w:r w:rsidR="008A001C" w:rsidRPr="008A001C">
        <w:t>kWh in calendar year 201</w:t>
      </w:r>
      <w:r w:rsidR="00671EF9">
        <w:t>7</w:t>
      </w:r>
      <w:r w:rsidR="008A001C" w:rsidRPr="008A001C">
        <w:t xml:space="preserve"> and </w:t>
      </w:r>
      <w:r w:rsidR="00671EF9">
        <w:t>13,936</w:t>
      </w:r>
      <w:r w:rsidR="008A001C" w:rsidRPr="008A001C">
        <w:t xml:space="preserve"> kWh in 201</w:t>
      </w:r>
      <w:r w:rsidR="00671EF9">
        <w:t>8</w:t>
      </w:r>
      <w:r w:rsidR="008A001C" w:rsidRPr="008A001C">
        <w:t xml:space="preserve">, with an </w:t>
      </w:r>
      <w:r w:rsidR="00D86E14">
        <w:t xml:space="preserve">estimated annual value </w:t>
      </w:r>
      <w:r w:rsidR="008A001C" w:rsidRPr="008A001C">
        <w:t>of approximately $1,</w:t>
      </w:r>
      <w:r w:rsidR="0050238E">
        <w:t>2</w:t>
      </w:r>
      <w:r w:rsidR="00601364">
        <w:t>0</w:t>
      </w:r>
      <w:r w:rsidR="008A001C" w:rsidRPr="008A001C">
        <w:t>0</w:t>
      </w:r>
      <w:r w:rsidR="00313661" w:rsidRPr="008A001C">
        <w:t>.</w:t>
      </w:r>
      <w:r w:rsidR="00D86E14">
        <w:t xml:space="preserve">  </w:t>
      </w:r>
    </w:p>
    <w:p w:rsidR="006A5296" w:rsidRDefault="006A5296" w:rsidP="001868BB">
      <w:pPr>
        <w:spacing w:after="0" w:line="240" w:lineRule="auto"/>
        <w:ind w:left="360"/>
        <w:rPr>
          <w:u w:val="single"/>
        </w:rPr>
      </w:pPr>
      <w:r>
        <w:rPr>
          <w:u w:val="single"/>
        </w:rPr>
        <w:t>Solar PV System Specs:</w:t>
      </w:r>
    </w:p>
    <w:p w:rsidR="006A5296" w:rsidRDefault="006A5296" w:rsidP="001868BB">
      <w:pPr>
        <w:spacing w:after="0" w:line="240" w:lineRule="auto"/>
        <w:ind w:left="360"/>
      </w:pPr>
      <w:r>
        <w:t>60 Solyndra Panels, @ 191 watts</w:t>
      </w:r>
    </w:p>
    <w:p w:rsidR="00313661" w:rsidRDefault="00313661" w:rsidP="001868BB">
      <w:pPr>
        <w:spacing w:after="0" w:line="240" w:lineRule="auto"/>
        <w:ind w:left="360"/>
      </w:pPr>
      <w:r>
        <w:t>1 Midnight Solar Combiner Box</w:t>
      </w:r>
    </w:p>
    <w:p w:rsidR="006A5296" w:rsidRDefault="006A5296" w:rsidP="001868BB">
      <w:pPr>
        <w:spacing w:after="0" w:line="240" w:lineRule="auto"/>
        <w:ind w:left="360"/>
      </w:pPr>
      <w:r>
        <w:t>2 5000-US SMA Inverters</w:t>
      </w:r>
    </w:p>
    <w:p w:rsidR="003E3ED6" w:rsidRDefault="001C4771" w:rsidP="003E3ED6">
      <w:pPr>
        <w:spacing w:after="0" w:line="240" w:lineRule="auto"/>
        <w:ind w:left="360"/>
      </w:pPr>
      <w:r>
        <w:rPr>
          <w:noProof/>
          <w:lang w:eastAsia="en-US"/>
        </w:rPr>
        <w:drawing>
          <wp:anchor distT="0" distB="0" distL="114300" distR="114300" simplePos="0" relativeHeight="251731968" behindDoc="0" locked="0" layoutInCell="1" allowOverlap="1" wp14:anchorId="54215BDA" wp14:editId="1ECD92B0">
            <wp:simplePos x="0" y="0"/>
            <wp:positionH relativeFrom="column">
              <wp:posOffset>4984750</wp:posOffset>
            </wp:positionH>
            <wp:positionV relativeFrom="paragraph">
              <wp:posOffset>153670</wp:posOffset>
            </wp:positionV>
            <wp:extent cx="1078865" cy="617220"/>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78865" cy="617220"/>
                    </a:xfrm>
                    <a:prstGeom prst="rect">
                      <a:avLst/>
                    </a:prstGeom>
                    <a:noFill/>
                  </pic:spPr>
                </pic:pic>
              </a:graphicData>
            </a:graphic>
            <wp14:sizeRelH relativeFrom="page">
              <wp14:pctWidth>0</wp14:pctWidth>
            </wp14:sizeRelH>
            <wp14:sizeRelV relativeFrom="page">
              <wp14:pctHeight>0</wp14:pctHeight>
            </wp14:sizeRelV>
          </wp:anchor>
        </w:drawing>
      </w:r>
      <w:r w:rsidR="006A5296">
        <w:t>1 SMA</w:t>
      </w:r>
      <w:r w:rsidR="003E3ED6">
        <w:t xml:space="preserve"> Sunny </w:t>
      </w:r>
      <w:proofErr w:type="spellStart"/>
      <w:r w:rsidR="003E3ED6">
        <w:t>WebBox</w:t>
      </w:r>
      <w:proofErr w:type="spellEnd"/>
      <w:r w:rsidR="003E3ED6">
        <w:t xml:space="preserve"> Monitoring System</w:t>
      </w:r>
    </w:p>
    <w:p w:rsidR="003E3ED6" w:rsidRDefault="003E3ED6" w:rsidP="003E3ED6">
      <w:pPr>
        <w:spacing w:after="0" w:line="240" w:lineRule="auto"/>
        <w:ind w:left="360"/>
      </w:pPr>
    </w:p>
    <w:p w:rsidR="00F0781E" w:rsidRPr="003E3ED6" w:rsidRDefault="003E3ED6" w:rsidP="003E3ED6">
      <w:pPr>
        <w:spacing w:after="0" w:line="240" w:lineRule="auto"/>
        <w:ind w:left="360"/>
      </w:pPr>
      <w:r>
        <w:rPr>
          <w:noProof/>
          <w:lang w:eastAsia="en-US"/>
        </w:rPr>
        <w:drawing>
          <wp:inline distT="0" distB="0" distL="0" distR="0" wp14:anchorId="2A4BFAE9" wp14:editId="3FE58420">
            <wp:extent cx="6486525" cy="2362200"/>
            <wp:effectExtent l="0" t="0" r="9525" b="19050"/>
            <wp:docPr id="1138" name="Chart 1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F0781E">
        <w:rPr>
          <w:sz w:val="28"/>
        </w:rPr>
        <w:br w:type="page"/>
      </w:r>
    </w:p>
    <w:p w:rsidR="003F488A" w:rsidRPr="003F488A" w:rsidRDefault="003F488A" w:rsidP="001868BB">
      <w:pPr>
        <w:spacing w:before="300" w:after="80" w:line="240" w:lineRule="auto"/>
        <w:outlineLvl w:val="0"/>
        <w:rPr>
          <w:rFonts w:asciiTheme="majorHAnsi" w:hAnsiTheme="majorHAnsi"/>
          <w:caps/>
          <w:color w:val="775F55" w:themeColor="text2"/>
          <w:sz w:val="32"/>
          <w:szCs w:val="32"/>
        </w:rPr>
      </w:pPr>
      <w:r>
        <w:rPr>
          <w:rFonts w:asciiTheme="majorHAnsi" w:hAnsiTheme="majorHAnsi"/>
          <w:caps/>
          <w:color w:val="775F55" w:themeColor="text2"/>
          <w:sz w:val="32"/>
          <w:szCs w:val="32"/>
        </w:rPr>
        <w:lastRenderedPageBreak/>
        <w:t>Hydroelectric power – barber Dam</w:t>
      </w:r>
    </w:p>
    <w:p w:rsidR="00313E0A" w:rsidRDefault="003F488A" w:rsidP="001868BB">
      <w:r w:rsidRPr="003F488A">
        <w:t>The Barber Dam is a timber-crib dam on the Boise River located about 3 mi (5 km) east of Boise, Idaho.</w:t>
      </w:r>
      <w:r w:rsidR="00313E0A">
        <w:t xml:space="preserve"> </w:t>
      </w:r>
      <w:r w:rsidRPr="003F488A">
        <w:t xml:space="preserve"> The dam was constructed between 1904 and 1906 to serve as a mill pond for timber. </w:t>
      </w:r>
      <w:r w:rsidR="00313E0A">
        <w:t xml:space="preserve"> </w:t>
      </w:r>
      <w:r w:rsidRPr="003F488A">
        <w:t>A power plant was also constructed in conjunction with the dam to power the mill and the town of Barberton (Barber)</w:t>
      </w:r>
      <w:r w:rsidR="008C1281">
        <w:t xml:space="preserve"> circa 1910</w:t>
      </w:r>
      <w:r w:rsidRPr="003F488A">
        <w:t xml:space="preserve">. </w:t>
      </w:r>
      <w:r w:rsidR="00313E0A">
        <w:t xml:space="preserve"> </w:t>
      </w:r>
      <w:r w:rsidRPr="003F488A">
        <w:t>The mill closed down during the Great Depression</w:t>
      </w:r>
      <w:r w:rsidR="008C1281">
        <w:t xml:space="preserve"> in 1934</w:t>
      </w:r>
      <w:r w:rsidRPr="003F488A">
        <w:t xml:space="preserve">. </w:t>
      </w:r>
      <w:r w:rsidR="00313E0A">
        <w:t xml:space="preserve"> </w:t>
      </w:r>
    </w:p>
    <w:p w:rsidR="00210EC6" w:rsidRDefault="003F488A" w:rsidP="001868BB">
      <w:r w:rsidRPr="003F488A">
        <w:t xml:space="preserve">Ada County </w:t>
      </w:r>
      <w:r w:rsidR="008C1281">
        <w:t xml:space="preserve">acquired </w:t>
      </w:r>
      <w:r w:rsidRPr="003F488A">
        <w:t>the dam in 1977</w:t>
      </w:r>
      <w:r w:rsidR="00E2002C">
        <w:t xml:space="preserve"> through an unpaid tax lien</w:t>
      </w:r>
      <w:r w:rsidRPr="003F488A">
        <w:t xml:space="preserve">. </w:t>
      </w:r>
      <w:r w:rsidR="00313E0A">
        <w:t xml:space="preserve"> </w:t>
      </w:r>
      <w:r w:rsidR="008C1281" w:rsidRPr="008C1281">
        <w:t xml:space="preserve">In 1988, Ada County found an experienced, qualified hydro operating partner and entered into a 35-year lease </w:t>
      </w:r>
      <w:r w:rsidR="00210EC6">
        <w:t xml:space="preserve">with Fulcrum </w:t>
      </w:r>
      <w:r w:rsidR="00930F66">
        <w:t xml:space="preserve">to operate the dam.  </w:t>
      </w:r>
      <w:r w:rsidR="00210EC6">
        <w:t xml:space="preserve">Ada County earns approximately $28,000 per year for the lease of the dam.  </w:t>
      </w:r>
    </w:p>
    <w:p w:rsidR="008C1281" w:rsidRPr="008C1281" w:rsidRDefault="008C1281" w:rsidP="001868BB">
      <w:r w:rsidRPr="008C1281">
        <w:t xml:space="preserve">Ada County and Fulcrum are co-licensees of the FERC license that expires in 2023.  Fulcrum LLC is a subsidiary of Enel Green Power North America.  Fulcrum employees operate the dam and the </w:t>
      </w:r>
      <w:r w:rsidR="00210EC6">
        <w:t xml:space="preserve">electricity is sold </w:t>
      </w:r>
      <w:r w:rsidRPr="008C1281">
        <w:t xml:space="preserve">directly to Idaho Power.    </w:t>
      </w:r>
    </w:p>
    <w:p w:rsidR="00210EC6" w:rsidRPr="008C1281" w:rsidRDefault="008C1281" w:rsidP="001868BB">
      <w:r w:rsidRPr="003F488A">
        <w:t>The power house c</w:t>
      </w:r>
      <w:r>
        <w:t>urrently c</w:t>
      </w:r>
      <w:r w:rsidRPr="003F488A">
        <w:t>ontains two Kaplan turbine generators with a combined capacity of 4.14 MW</w:t>
      </w:r>
      <w:r w:rsidR="00210EC6">
        <w:t xml:space="preserve">.  </w:t>
      </w:r>
      <w:r w:rsidR="00E2002C">
        <w:t xml:space="preserve">The amount of power generated </w:t>
      </w:r>
      <w:r w:rsidR="00210EC6" w:rsidRPr="008C1281">
        <w:t>fluctuates with the seasons</w:t>
      </w:r>
      <w:r w:rsidR="00E2002C">
        <w:t>.  A</w:t>
      </w:r>
      <w:r w:rsidR="00210EC6" w:rsidRPr="008C1281">
        <w:t xml:space="preserve">bout 12,000,000 kWh </w:t>
      </w:r>
      <w:r w:rsidR="00E2002C">
        <w:t xml:space="preserve">are generated each year, </w:t>
      </w:r>
      <w:r w:rsidR="00210EC6" w:rsidRPr="008C1281">
        <w:t>enough energy to power 1,000</w:t>
      </w:r>
      <w:r w:rsidR="00BA39B0">
        <w:t xml:space="preserve"> </w:t>
      </w:r>
      <w:r w:rsidR="00210EC6" w:rsidRPr="008C1281">
        <w:t>homes.   (</w:t>
      </w:r>
      <w:r w:rsidR="00E2002C">
        <w:t>A t</w:t>
      </w:r>
      <w:r w:rsidR="00210EC6" w:rsidRPr="008C1281">
        <w:t xml:space="preserve">ypical home </w:t>
      </w:r>
      <w:r w:rsidR="00BA39B0">
        <w:t>uses about 1</w:t>
      </w:r>
      <w:r w:rsidR="00E2002C">
        <w:t>2,000 kWh per year</w:t>
      </w:r>
      <w:r w:rsidR="00BA39B0">
        <w:t>.</w:t>
      </w:r>
      <w:r w:rsidR="00210EC6" w:rsidRPr="008C1281">
        <w:t xml:space="preserve">) </w:t>
      </w:r>
    </w:p>
    <w:p w:rsidR="003F488A" w:rsidRDefault="003F488A" w:rsidP="001868BB"/>
    <w:p w:rsidR="003F488A" w:rsidRPr="003F488A" w:rsidRDefault="00210EC6" w:rsidP="001868BB">
      <w:pPr>
        <w:jc w:val="center"/>
      </w:pPr>
      <w:r>
        <w:rPr>
          <w:noProof/>
          <w:lang w:eastAsia="en-US"/>
        </w:rPr>
        <w:drawing>
          <wp:inline distT="0" distB="0" distL="0" distR="0" wp14:anchorId="247ABAE6" wp14:editId="1360CFD7">
            <wp:extent cx="4914900" cy="3763362"/>
            <wp:effectExtent l="0" t="0" r="0" b="8890"/>
            <wp:docPr id="11266" name="Picture 2" descr="Z:\OPERATIONS\OPSADMIN\Photos\Barber Dam\BarberDam1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Z:\OPERATIONS\OPSADMIN\Photos\Barber Dam\BarberDam197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23388" cy="3769862"/>
                    </a:xfrm>
                    <a:prstGeom prst="rect">
                      <a:avLst/>
                    </a:prstGeom>
                    <a:noFill/>
                    <a:extLst/>
                  </pic:spPr>
                </pic:pic>
              </a:graphicData>
            </a:graphic>
          </wp:inline>
        </w:drawing>
      </w:r>
    </w:p>
    <w:p w:rsidR="003F488A" w:rsidRDefault="00210EC6" w:rsidP="001868BB">
      <w:pPr>
        <w:spacing w:after="200" w:line="276" w:lineRule="auto"/>
        <w:rPr>
          <w:noProof/>
          <w:lang w:eastAsia="en-US"/>
        </w:rPr>
      </w:pPr>
      <w:r>
        <w:rPr>
          <w:noProof/>
          <w:lang w:eastAsia="en-US"/>
        </w:rPr>
        <w:br w:type="page"/>
      </w:r>
    </w:p>
    <w:p w:rsidR="002348D4" w:rsidRPr="00A9072C" w:rsidRDefault="002348D4" w:rsidP="001868BB">
      <w:pPr>
        <w:pStyle w:val="Heading1"/>
      </w:pPr>
      <w:r w:rsidRPr="00A9072C">
        <w:lastRenderedPageBreak/>
        <w:t>Landfill Gas to Energy Project</w:t>
      </w:r>
      <w:r w:rsidR="00286E59" w:rsidRPr="00A9072C">
        <w:t xml:space="preserve"> (lfgte)</w:t>
      </w:r>
    </w:p>
    <w:p w:rsidR="002348D4" w:rsidRPr="002348D4" w:rsidRDefault="002348D4" w:rsidP="001868BB">
      <w:pPr>
        <w:spacing w:before="240" w:after="0" w:line="276" w:lineRule="auto"/>
        <w:rPr>
          <w:b/>
        </w:rPr>
      </w:pPr>
      <w:r w:rsidRPr="002348D4">
        <w:rPr>
          <w:b/>
        </w:rPr>
        <w:t>Overview</w:t>
      </w:r>
    </w:p>
    <w:p w:rsidR="002348D4" w:rsidRPr="002348D4" w:rsidRDefault="002348D4" w:rsidP="001868BB">
      <w:pPr>
        <w:spacing w:after="0" w:line="276" w:lineRule="auto"/>
      </w:pPr>
      <w:r w:rsidRPr="002348D4">
        <w:t>Harnessing the power of landfill gas (LFG) energy provides environmental and economic benefits to landfills, energy users, and Ada County.  LFG energy projects:</w:t>
      </w:r>
    </w:p>
    <w:p w:rsidR="00693B6C" w:rsidRDefault="00693B6C" w:rsidP="001868BB">
      <w:pPr>
        <w:numPr>
          <w:ilvl w:val="0"/>
          <w:numId w:val="7"/>
        </w:numPr>
        <w:spacing w:after="0" w:line="240" w:lineRule="auto"/>
        <w:ind w:left="360"/>
      </w:pPr>
      <w:r>
        <w:rPr>
          <w:b/>
          <w:noProof/>
          <w:lang w:eastAsia="en-US"/>
        </w:rPr>
        <w:drawing>
          <wp:anchor distT="0" distB="0" distL="114300" distR="114300" simplePos="0" relativeHeight="251710464" behindDoc="1" locked="0" layoutInCell="1" allowOverlap="1" wp14:anchorId="04122D1F" wp14:editId="4859B2B6">
            <wp:simplePos x="0" y="0"/>
            <wp:positionH relativeFrom="column">
              <wp:posOffset>3174365</wp:posOffset>
            </wp:positionH>
            <wp:positionV relativeFrom="paragraph">
              <wp:posOffset>43180</wp:posOffset>
            </wp:positionV>
            <wp:extent cx="3194050" cy="2331720"/>
            <wp:effectExtent l="0" t="0" r="6350" b="0"/>
            <wp:wrapTight wrapText="bothSides">
              <wp:wrapPolygon edited="0">
                <wp:start x="0" y="0"/>
                <wp:lineTo x="0" y="21353"/>
                <wp:lineTo x="21514" y="21353"/>
                <wp:lineTo x="21514"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94050" cy="2331720"/>
                    </a:xfrm>
                    <a:prstGeom prst="rect">
                      <a:avLst/>
                    </a:prstGeom>
                    <a:noFill/>
                  </pic:spPr>
                </pic:pic>
              </a:graphicData>
            </a:graphic>
            <wp14:sizeRelH relativeFrom="page">
              <wp14:pctWidth>0</wp14:pctWidth>
            </wp14:sizeRelH>
            <wp14:sizeRelV relativeFrom="page">
              <wp14:pctHeight>0</wp14:pctHeight>
            </wp14:sizeRelV>
          </wp:anchor>
        </w:drawing>
      </w:r>
      <w:r w:rsidR="002348D4" w:rsidRPr="002348D4">
        <w:t>Reduc</w:t>
      </w:r>
      <w:r w:rsidR="00736A2C">
        <w:t>e greenhouse gases emissions</w:t>
      </w:r>
    </w:p>
    <w:p w:rsidR="002348D4" w:rsidRPr="002348D4" w:rsidRDefault="002348D4" w:rsidP="001868BB">
      <w:pPr>
        <w:numPr>
          <w:ilvl w:val="0"/>
          <w:numId w:val="7"/>
        </w:numPr>
        <w:spacing w:after="0" w:line="240" w:lineRule="auto"/>
        <w:ind w:left="360"/>
      </w:pPr>
      <w:r w:rsidRPr="002348D4">
        <w:t>Offset the use of non-renewable resources, such as coal, oil</w:t>
      </w:r>
      <w:r w:rsidR="00693B6C">
        <w:t>,</w:t>
      </w:r>
      <w:r w:rsidR="00736A2C">
        <w:t xml:space="preserve"> and natural gas</w:t>
      </w:r>
    </w:p>
    <w:p w:rsidR="002348D4" w:rsidRPr="002348D4" w:rsidRDefault="001D66C5" w:rsidP="001868BB">
      <w:pPr>
        <w:numPr>
          <w:ilvl w:val="0"/>
          <w:numId w:val="7"/>
        </w:numPr>
        <w:spacing w:after="0" w:line="240" w:lineRule="auto"/>
        <w:ind w:left="360"/>
      </w:pPr>
      <w:r>
        <w:t>I</w:t>
      </w:r>
      <w:r w:rsidR="00736A2C">
        <w:t>mprove local air quality</w:t>
      </w:r>
    </w:p>
    <w:p w:rsidR="002348D4" w:rsidRPr="00736A2C" w:rsidRDefault="002348D4" w:rsidP="001868BB">
      <w:pPr>
        <w:numPr>
          <w:ilvl w:val="0"/>
          <w:numId w:val="7"/>
        </w:numPr>
        <w:spacing w:after="0" w:line="240" w:lineRule="auto"/>
        <w:ind w:left="360"/>
      </w:pPr>
      <w:r w:rsidRPr="002348D4">
        <w:t xml:space="preserve">Provide revenue for Ada County </w:t>
      </w:r>
    </w:p>
    <w:p w:rsidR="002348D4" w:rsidRPr="002348D4" w:rsidRDefault="002348D4" w:rsidP="001868BB">
      <w:pPr>
        <w:spacing w:before="240" w:after="0" w:line="276" w:lineRule="auto"/>
        <w:rPr>
          <w:b/>
        </w:rPr>
      </w:pPr>
      <w:r w:rsidRPr="002348D4">
        <w:rPr>
          <w:b/>
        </w:rPr>
        <w:t>What is LFG?</w:t>
      </w:r>
    </w:p>
    <w:p w:rsidR="002348D4" w:rsidRPr="002348D4" w:rsidRDefault="002348D4" w:rsidP="001868BB">
      <w:pPr>
        <w:spacing w:after="200" w:line="276" w:lineRule="auto"/>
      </w:pPr>
      <w:r w:rsidRPr="002348D4">
        <w:t>LFG is a natural byproduct of the decomposition of organic material in municipal solid waste (MSW) in anaerobic conditions.  LFG contains roughly 50</w:t>
      </w:r>
      <w:r w:rsidR="00BF0760">
        <w:t>%</w:t>
      </w:r>
      <w:r w:rsidRPr="002348D4">
        <w:t xml:space="preserve"> </w:t>
      </w:r>
      <w:r w:rsidR="00BF0760">
        <w:t xml:space="preserve">methane and 50% </w:t>
      </w:r>
      <w:r w:rsidRPr="002348D4">
        <w:t>carbon dioxide and trace amounts of inorganic and other compounds.  When waste is first deposited in a landfill, it undergoes an aerobic (i.e., with oxygen) decomposition stage during which little methane is generated.  Then, typically within less than one year, anaerobic (i.e., without oxygen) conditions are established and methane-producing bacteria decompose the waste and produce methane and carbon dioxide.  Methane is a potent greenhouse</w:t>
      </w:r>
      <w:r w:rsidR="00BF0760">
        <w:t xml:space="preserve"> gas</w:t>
      </w:r>
      <w:r w:rsidRPr="002348D4">
        <w:t xml:space="preserve"> (i.e., heat trapping) – over 20 times more potent than carbon dioxide, the primary cause of global warming.  Landfills are the </w:t>
      </w:r>
      <w:r w:rsidR="00BF0760">
        <w:t>2nd</w:t>
      </w:r>
      <w:r w:rsidRPr="002348D4">
        <w:t xml:space="preserve"> largest human-caused source of m</w:t>
      </w:r>
      <w:r w:rsidR="00E2002C">
        <w:t>ethane in the United States.  This is why</w:t>
      </w:r>
      <w:r w:rsidRPr="002348D4">
        <w:t xml:space="preserve"> LFG must either be burned via flare or controlled combustion as heat input to produce electricity.</w:t>
      </w:r>
    </w:p>
    <w:p w:rsidR="002348D4" w:rsidRPr="002348D4" w:rsidRDefault="002348D4" w:rsidP="001868BB">
      <w:pPr>
        <w:spacing w:before="240" w:after="0" w:line="276" w:lineRule="auto"/>
        <w:rPr>
          <w:b/>
        </w:rPr>
      </w:pPr>
      <w:r w:rsidRPr="002348D4">
        <w:rPr>
          <w:b/>
        </w:rPr>
        <w:t>Benefits to Ada County</w:t>
      </w:r>
    </w:p>
    <w:p w:rsidR="00930F66" w:rsidRDefault="001F79B5" w:rsidP="001868BB">
      <w:pPr>
        <w:spacing w:after="200" w:line="276" w:lineRule="auto"/>
      </w:pPr>
      <w:r w:rsidRPr="00DA5725">
        <w:rPr>
          <w:noProof/>
          <w:sz w:val="16"/>
          <w:szCs w:val="16"/>
          <w:lang w:eastAsia="en-US"/>
        </w:rPr>
        <w:drawing>
          <wp:anchor distT="0" distB="0" distL="114300" distR="114300" simplePos="0" relativeHeight="251742208" behindDoc="0" locked="0" layoutInCell="1" allowOverlap="1" wp14:anchorId="3D5B69B9" wp14:editId="76F3A456">
            <wp:simplePos x="0" y="0"/>
            <wp:positionH relativeFrom="column">
              <wp:posOffset>4187190</wp:posOffset>
            </wp:positionH>
            <wp:positionV relativeFrom="paragraph">
              <wp:posOffset>839470</wp:posOffset>
            </wp:positionV>
            <wp:extent cx="1078865" cy="617220"/>
            <wp:effectExtent l="0" t="0" r="698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78865" cy="617220"/>
                    </a:xfrm>
                    <a:prstGeom prst="rect">
                      <a:avLst/>
                    </a:prstGeom>
                    <a:noFill/>
                  </pic:spPr>
                </pic:pic>
              </a:graphicData>
            </a:graphic>
            <wp14:sizeRelH relativeFrom="page">
              <wp14:pctWidth>0</wp14:pctWidth>
            </wp14:sizeRelH>
            <wp14:sizeRelV relativeFrom="page">
              <wp14:pctHeight>0</wp14:pctHeight>
            </wp14:sizeRelV>
          </wp:anchor>
        </w:drawing>
      </w:r>
      <w:r w:rsidR="002348D4" w:rsidRPr="002348D4">
        <w:t>The</w:t>
      </w:r>
      <w:r w:rsidR="00531211">
        <w:t xml:space="preserve"> 3.2 MW</w:t>
      </w:r>
      <w:r w:rsidR="002348D4" w:rsidRPr="002348D4">
        <w:t xml:space="preserve"> </w:t>
      </w:r>
      <w:r w:rsidR="00D7551C">
        <w:t xml:space="preserve">LFGTE </w:t>
      </w:r>
      <w:r w:rsidR="00407200">
        <w:t>system</w:t>
      </w:r>
      <w:r w:rsidR="00D7551C">
        <w:t xml:space="preserve"> </w:t>
      </w:r>
      <w:r w:rsidR="00407200">
        <w:t xml:space="preserve">at the Hidden Hollow Landfill </w:t>
      </w:r>
      <w:r w:rsidR="00D7551C">
        <w:t xml:space="preserve">consists of two </w:t>
      </w:r>
      <w:r w:rsidR="002348D4" w:rsidRPr="002348D4">
        <w:t xml:space="preserve">1600 </w:t>
      </w:r>
      <w:r w:rsidR="00D7551C">
        <w:t>K</w:t>
      </w:r>
      <w:r w:rsidR="002348D4" w:rsidRPr="002348D4">
        <w:t xml:space="preserve">W Caterpillar </w:t>
      </w:r>
      <w:r w:rsidR="001D66C5">
        <w:t>r</w:t>
      </w:r>
      <w:r w:rsidR="002348D4" w:rsidRPr="002348D4">
        <w:t xml:space="preserve">eciprocating </w:t>
      </w:r>
      <w:r w:rsidR="001D66C5">
        <w:t>e</w:t>
      </w:r>
      <w:r w:rsidR="00D7551C">
        <w:t>ngines</w:t>
      </w:r>
      <w:r w:rsidR="00407200">
        <w:t xml:space="preserve"> generating </w:t>
      </w:r>
      <w:r w:rsidR="00BF0760">
        <w:t xml:space="preserve">approximately </w:t>
      </w:r>
      <w:r w:rsidR="00407200">
        <w:t>2,</w:t>
      </w:r>
      <w:r w:rsidR="00BF0760">
        <w:t>100 MWhs</w:t>
      </w:r>
      <w:r w:rsidR="00407200">
        <w:t xml:space="preserve"> per </w:t>
      </w:r>
      <w:r w:rsidR="006F39B3">
        <w:t>month</w:t>
      </w:r>
      <w:r w:rsidR="00407200">
        <w:t xml:space="preserve"> which is sold directly </w:t>
      </w:r>
      <w:r w:rsidR="001D66C5">
        <w:t>to Idaho Power</w:t>
      </w:r>
      <w:r w:rsidR="002348D4" w:rsidRPr="002348D4">
        <w:t xml:space="preserve">.  </w:t>
      </w:r>
    </w:p>
    <w:p w:rsidR="00945DB3" w:rsidRPr="0089074E" w:rsidRDefault="00945DB3" w:rsidP="001868BB">
      <w:pPr>
        <w:spacing w:before="240" w:after="0" w:line="276" w:lineRule="auto"/>
        <w:rPr>
          <w:b/>
        </w:rPr>
      </w:pPr>
      <w:r w:rsidRPr="0089074E">
        <w:rPr>
          <w:b/>
        </w:rPr>
        <w:t>Annual Energy Production and Revenue</w:t>
      </w:r>
    </w:p>
    <w:tbl>
      <w:tblPr>
        <w:tblW w:w="6325" w:type="dxa"/>
        <w:tblInd w:w="288" w:type="dxa"/>
        <w:tblLook w:val="04A0" w:firstRow="1" w:lastRow="0" w:firstColumn="1" w:lastColumn="0" w:noHBand="0" w:noVBand="1"/>
      </w:tblPr>
      <w:tblGrid>
        <w:gridCol w:w="1480"/>
        <w:gridCol w:w="1117"/>
        <w:gridCol w:w="1240"/>
        <w:gridCol w:w="1120"/>
        <w:gridCol w:w="1368"/>
      </w:tblGrid>
      <w:tr w:rsidR="00945DB3" w:rsidRPr="00945DB3" w:rsidTr="001868BB">
        <w:trPr>
          <w:trHeight w:val="204"/>
        </w:trPr>
        <w:tc>
          <w:tcPr>
            <w:tcW w:w="1480" w:type="dxa"/>
            <w:tcBorders>
              <w:top w:val="nil"/>
              <w:left w:val="nil"/>
              <w:bottom w:val="nil"/>
              <w:right w:val="nil"/>
            </w:tcBorders>
            <w:shd w:val="clear" w:color="auto" w:fill="auto"/>
            <w:noWrap/>
            <w:vAlign w:val="bottom"/>
            <w:hideMark/>
          </w:tcPr>
          <w:p w:rsidR="00945DB3" w:rsidRPr="00945DB3" w:rsidRDefault="00945DB3" w:rsidP="00945DB3">
            <w:pPr>
              <w:spacing w:after="0" w:line="240" w:lineRule="auto"/>
              <w:rPr>
                <w:rFonts w:ascii="Arial" w:eastAsia="Times New Roman" w:hAnsi="Arial" w:cs="Arial"/>
                <w:b/>
                <w:bCs/>
                <w:kern w:val="0"/>
                <w:sz w:val="16"/>
                <w:szCs w:val="16"/>
                <w:lang w:eastAsia="en-US"/>
                <w14:ligatures w14:val="none"/>
              </w:rPr>
            </w:pPr>
          </w:p>
        </w:tc>
        <w:tc>
          <w:tcPr>
            <w:tcW w:w="1117" w:type="dxa"/>
            <w:tcBorders>
              <w:top w:val="nil"/>
              <w:left w:val="nil"/>
              <w:bottom w:val="nil"/>
              <w:right w:val="nil"/>
            </w:tcBorders>
            <w:shd w:val="clear" w:color="auto" w:fill="auto"/>
            <w:noWrap/>
            <w:vAlign w:val="bottom"/>
            <w:hideMark/>
          </w:tcPr>
          <w:p w:rsidR="00945DB3" w:rsidRPr="00945DB3" w:rsidRDefault="00945DB3" w:rsidP="00945DB3">
            <w:pPr>
              <w:spacing w:after="0" w:line="240" w:lineRule="auto"/>
              <w:jc w:val="center"/>
              <w:rPr>
                <w:rFonts w:ascii="Arial" w:eastAsia="Times New Roman" w:hAnsi="Arial" w:cs="Arial"/>
                <w:b/>
                <w:bCs/>
                <w:kern w:val="0"/>
                <w:sz w:val="16"/>
                <w:szCs w:val="16"/>
                <w:lang w:eastAsia="en-US"/>
                <w14:ligatures w14:val="none"/>
              </w:rPr>
            </w:pPr>
            <w:r w:rsidRPr="00945DB3">
              <w:rPr>
                <w:rFonts w:ascii="Arial" w:eastAsia="Times New Roman" w:hAnsi="Arial" w:cs="Arial"/>
                <w:b/>
                <w:bCs/>
                <w:kern w:val="0"/>
                <w:sz w:val="16"/>
                <w:szCs w:val="16"/>
                <w:lang w:eastAsia="en-US"/>
                <w14:ligatures w14:val="none"/>
              </w:rPr>
              <w:t>kWh</w:t>
            </w:r>
          </w:p>
        </w:tc>
        <w:tc>
          <w:tcPr>
            <w:tcW w:w="1240" w:type="dxa"/>
            <w:tcBorders>
              <w:top w:val="nil"/>
              <w:left w:val="nil"/>
              <w:bottom w:val="nil"/>
              <w:right w:val="nil"/>
            </w:tcBorders>
            <w:shd w:val="clear" w:color="auto" w:fill="auto"/>
            <w:noWrap/>
            <w:vAlign w:val="bottom"/>
            <w:hideMark/>
          </w:tcPr>
          <w:p w:rsidR="00945DB3" w:rsidRPr="00945DB3" w:rsidRDefault="00945DB3" w:rsidP="00945DB3">
            <w:pPr>
              <w:spacing w:after="0" w:line="240" w:lineRule="auto"/>
              <w:jc w:val="center"/>
              <w:rPr>
                <w:rFonts w:ascii="Arial" w:eastAsia="Times New Roman" w:hAnsi="Arial" w:cs="Arial"/>
                <w:b/>
                <w:bCs/>
                <w:kern w:val="0"/>
                <w:sz w:val="16"/>
                <w:szCs w:val="16"/>
                <w:lang w:eastAsia="en-US"/>
                <w14:ligatures w14:val="none"/>
              </w:rPr>
            </w:pPr>
            <w:r w:rsidRPr="00945DB3">
              <w:rPr>
                <w:rFonts w:ascii="Arial" w:eastAsia="Times New Roman" w:hAnsi="Arial" w:cs="Arial"/>
                <w:b/>
                <w:bCs/>
                <w:kern w:val="0"/>
                <w:sz w:val="16"/>
                <w:szCs w:val="16"/>
                <w:lang w:eastAsia="en-US"/>
                <w14:ligatures w14:val="none"/>
              </w:rPr>
              <w:t>Gas</w:t>
            </w:r>
          </w:p>
        </w:tc>
        <w:tc>
          <w:tcPr>
            <w:tcW w:w="1120" w:type="dxa"/>
            <w:tcBorders>
              <w:top w:val="nil"/>
              <w:left w:val="nil"/>
              <w:bottom w:val="nil"/>
              <w:right w:val="nil"/>
            </w:tcBorders>
            <w:shd w:val="clear" w:color="auto" w:fill="auto"/>
            <w:noWrap/>
            <w:vAlign w:val="bottom"/>
            <w:hideMark/>
          </w:tcPr>
          <w:p w:rsidR="00945DB3" w:rsidRPr="00945DB3" w:rsidRDefault="00945DB3" w:rsidP="00945DB3">
            <w:pPr>
              <w:spacing w:after="0" w:line="240" w:lineRule="auto"/>
              <w:jc w:val="center"/>
              <w:rPr>
                <w:rFonts w:ascii="Arial" w:eastAsia="Times New Roman" w:hAnsi="Arial" w:cs="Arial"/>
                <w:b/>
                <w:bCs/>
                <w:color w:val="008000"/>
                <w:kern w:val="0"/>
                <w:sz w:val="16"/>
                <w:szCs w:val="16"/>
                <w:lang w:eastAsia="en-US"/>
                <w14:ligatures w14:val="none"/>
              </w:rPr>
            </w:pPr>
            <w:r w:rsidRPr="00945DB3">
              <w:rPr>
                <w:rFonts w:ascii="Arial" w:eastAsia="Times New Roman" w:hAnsi="Arial" w:cs="Arial"/>
                <w:b/>
                <w:bCs/>
                <w:color w:val="008000"/>
                <w:kern w:val="0"/>
                <w:sz w:val="16"/>
                <w:szCs w:val="16"/>
                <w:lang w:eastAsia="en-US"/>
                <w14:ligatures w14:val="none"/>
              </w:rPr>
              <w:t>Green Tags</w:t>
            </w:r>
          </w:p>
        </w:tc>
        <w:tc>
          <w:tcPr>
            <w:tcW w:w="1368" w:type="dxa"/>
            <w:tcBorders>
              <w:top w:val="nil"/>
              <w:left w:val="nil"/>
              <w:bottom w:val="nil"/>
              <w:right w:val="nil"/>
            </w:tcBorders>
            <w:shd w:val="clear" w:color="auto" w:fill="auto"/>
            <w:vAlign w:val="bottom"/>
            <w:hideMark/>
          </w:tcPr>
          <w:p w:rsidR="00945DB3" w:rsidRPr="00945DB3" w:rsidRDefault="00945DB3" w:rsidP="00945DB3">
            <w:pPr>
              <w:spacing w:after="0" w:line="240" w:lineRule="auto"/>
              <w:jc w:val="center"/>
              <w:rPr>
                <w:rFonts w:ascii="Arial" w:eastAsia="Times New Roman" w:hAnsi="Arial" w:cs="Arial"/>
                <w:b/>
                <w:bCs/>
                <w:kern w:val="0"/>
                <w:sz w:val="16"/>
                <w:szCs w:val="16"/>
                <w:lang w:eastAsia="en-US"/>
                <w14:ligatures w14:val="none"/>
              </w:rPr>
            </w:pPr>
            <w:r w:rsidRPr="00945DB3">
              <w:rPr>
                <w:rFonts w:ascii="Arial" w:eastAsia="Times New Roman" w:hAnsi="Arial" w:cs="Arial"/>
                <w:b/>
                <w:bCs/>
                <w:kern w:val="0"/>
                <w:sz w:val="16"/>
                <w:szCs w:val="16"/>
                <w:lang w:eastAsia="en-US"/>
                <w14:ligatures w14:val="none"/>
              </w:rPr>
              <w:t>Total</w:t>
            </w:r>
          </w:p>
        </w:tc>
      </w:tr>
      <w:tr w:rsidR="00945DB3" w:rsidRPr="00945DB3" w:rsidTr="001868BB">
        <w:trPr>
          <w:trHeight w:val="240"/>
        </w:trPr>
        <w:tc>
          <w:tcPr>
            <w:tcW w:w="1480"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rPr>
                <w:rFonts w:ascii="Arial" w:eastAsia="Times New Roman" w:hAnsi="Arial" w:cs="Arial"/>
                <w:kern w:val="0"/>
                <w:sz w:val="16"/>
                <w:szCs w:val="16"/>
                <w:lang w:eastAsia="en-US"/>
                <w14:ligatures w14:val="none"/>
              </w:rPr>
            </w:pPr>
            <w:r w:rsidRPr="00DA5725">
              <w:rPr>
                <w:rFonts w:ascii="Arial" w:eastAsia="Times New Roman" w:hAnsi="Arial" w:cs="Arial"/>
                <w:kern w:val="0"/>
                <w:sz w:val="16"/>
                <w:szCs w:val="16"/>
                <w:lang w:eastAsia="en-US"/>
                <w14:ligatures w14:val="none"/>
              </w:rPr>
              <w:t>2007</w:t>
            </w:r>
          </w:p>
        </w:tc>
        <w:tc>
          <w:tcPr>
            <w:tcW w:w="1117"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jc w:val="right"/>
              <w:rPr>
                <w:rFonts w:ascii="Arial" w:eastAsia="Times New Roman" w:hAnsi="Arial" w:cs="Arial"/>
                <w:kern w:val="0"/>
                <w:sz w:val="16"/>
                <w:szCs w:val="16"/>
                <w:lang w:eastAsia="en-US"/>
                <w14:ligatures w14:val="none"/>
              </w:rPr>
            </w:pPr>
            <w:r w:rsidRPr="00DA5725">
              <w:rPr>
                <w:rFonts w:ascii="Arial" w:eastAsia="Times New Roman" w:hAnsi="Arial" w:cs="Arial"/>
                <w:kern w:val="0"/>
                <w:sz w:val="16"/>
                <w:szCs w:val="16"/>
                <w:lang w:eastAsia="en-US"/>
                <w14:ligatures w14:val="none"/>
              </w:rPr>
              <w:t>18,364,800</w:t>
            </w:r>
          </w:p>
        </w:tc>
        <w:tc>
          <w:tcPr>
            <w:tcW w:w="1240"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jc w:val="right"/>
              <w:rPr>
                <w:rFonts w:ascii="Arial" w:eastAsia="Times New Roman" w:hAnsi="Arial" w:cs="Arial"/>
                <w:kern w:val="0"/>
                <w:sz w:val="16"/>
                <w:szCs w:val="16"/>
                <w:lang w:eastAsia="en-US"/>
                <w14:ligatures w14:val="none"/>
              </w:rPr>
            </w:pPr>
            <w:r w:rsidRPr="00DA5725">
              <w:rPr>
                <w:rFonts w:ascii="Arial" w:eastAsia="Times New Roman" w:hAnsi="Arial" w:cs="Arial"/>
                <w:kern w:val="0"/>
                <w:sz w:val="16"/>
                <w:szCs w:val="16"/>
                <w:lang w:eastAsia="en-US"/>
                <w14:ligatures w14:val="none"/>
              </w:rPr>
              <w:t xml:space="preserve">$157,871.82 </w:t>
            </w:r>
          </w:p>
        </w:tc>
        <w:tc>
          <w:tcPr>
            <w:tcW w:w="1120"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jc w:val="right"/>
              <w:rPr>
                <w:rFonts w:ascii="Arial" w:eastAsia="Times New Roman" w:hAnsi="Arial" w:cs="Arial"/>
                <w:color w:val="008000"/>
                <w:kern w:val="0"/>
                <w:sz w:val="16"/>
                <w:szCs w:val="16"/>
                <w:lang w:eastAsia="en-US"/>
                <w14:ligatures w14:val="none"/>
              </w:rPr>
            </w:pPr>
            <w:r w:rsidRPr="00DA5725">
              <w:rPr>
                <w:rFonts w:ascii="Arial" w:eastAsia="Times New Roman" w:hAnsi="Arial" w:cs="Arial"/>
                <w:color w:val="008000"/>
                <w:kern w:val="0"/>
                <w:sz w:val="16"/>
                <w:szCs w:val="16"/>
                <w:lang w:eastAsia="en-US"/>
                <w14:ligatures w14:val="none"/>
              </w:rPr>
              <w:t xml:space="preserve">$34,888.56 </w:t>
            </w:r>
          </w:p>
        </w:tc>
        <w:tc>
          <w:tcPr>
            <w:tcW w:w="1368"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jc w:val="right"/>
              <w:rPr>
                <w:rFonts w:ascii="Arial" w:eastAsia="Times New Roman" w:hAnsi="Arial" w:cs="Arial"/>
                <w:b/>
                <w:bCs/>
                <w:kern w:val="0"/>
                <w:sz w:val="16"/>
                <w:szCs w:val="16"/>
                <w:lang w:eastAsia="en-US"/>
                <w14:ligatures w14:val="none"/>
              </w:rPr>
            </w:pPr>
            <w:r w:rsidRPr="00DA5725">
              <w:rPr>
                <w:rFonts w:ascii="Arial" w:eastAsia="Times New Roman" w:hAnsi="Arial" w:cs="Arial"/>
                <w:b/>
                <w:bCs/>
                <w:kern w:val="0"/>
                <w:sz w:val="16"/>
                <w:szCs w:val="16"/>
                <w:lang w:eastAsia="en-US"/>
                <w14:ligatures w14:val="none"/>
              </w:rPr>
              <w:t xml:space="preserve">$266,147.58 </w:t>
            </w:r>
          </w:p>
        </w:tc>
      </w:tr>
      <w:tr w:rsidR="00945DB3" w:rsidRPr="00945DB3" w:rsidTr="001868BB">
        <w:trPr>
          <w:trHeight w:val="240"/>
        </w:trPr>
        <w:tc>
          <w:tcPr>
            <w:tcW w:w="1480"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rPr>
                <w:rFonts w:ascii="Arial" w:eastAsia="Times New Roman" w:hAnsi="Arial" w:cs="Arial"/>
                <w:kern w:val="0"/>
                <w:sz w:val="16"/>
                <w:szCs w:val="16"/>
                <w:lang w:eastAsia="en-US"/>
                <w14:ligatures w14:val="none"/>
              </w:rPr>
            </w:pPr>
            <w:r w:rsidRPr="00DA5725">
              <w:rPr>
                <w:rFonts w:ascii="Arial" w:eastAsia="Times New Roman" w:hAnsi="Arial" w:cs="Arial"/>
                <w:kern w:val="0"/>
                <w:sz w:val="16"/>
                <w:szCs w:val="16"/>
                <w:lang w:eastAsia="en-US"/>
                <w14:ligatures w14:val="none"/>
              </w:rPr>
              <w:t>2008</w:t>
            </w:r>
          </w:p>
        </w:tc>
        <w:tc>
          <w:tcPr>
            <w:tcW w:w="1117"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jc w:val="right"/>
              <w:rPr>
                <w:rFonts w:ascii="Arial" w:eastAsia="Times New Roman" w:hAnsi="Arial" w:cs="Arial"/>
                <w:kern w:val="0"/>
                <w:sz w:val="16"/>
                <w:szCs w:val="16"/>
                <w:lang w:eastAsia="en-US"/>
                <w14:ligatures w14:val="none"/>
              </w:rPr>
            </w:pPr>
            <w:r w:rsidRPr="00DA5725">
              <w:rPr>
                <w:rFonts w:ascii="Arial" w:eastAsia="Times New Roman" w:hAnsi="Arial" w:cs="Arial"/>
                <w:kern w:val="0"/>
                <w:sz w:val="16"/>
                <w:szCs w:val="16"/>
                <w:lang w:eastAsia="en-US"/>
                <w14:ligatures w14:val="none"/>
              </w:rPr>
              <w:t>21,435,206</w:t>
            </w:r>
          </w:p>
        </w:tc>
        <w:tc>
          <w:tcPr>
            <w:tcW w:w="1240"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jc w:val="right"/>
              <w:rPr>
                <w:rFonts w:ascii="Arial" w:eastAsia="Times New Roman" w:hAnsi="Arial" w:cs="Arial"/>
                <w:kern w:val="0"/>
                <w:sz w:val="16"/>
                <w:szCs w:val="16"/>
                <w:lang w:eastAsia="en-US"/>
                <w14:ligatures w14:val="none"/>
              </w:rPr>
            </w:pPr>
            <w:r w:rsidRPr="00DA5725">
              <w:rPr>
                <w:rFonts w:ascii="Arial" w:eastAsia="Times New Roman" w:hAnsi="Arial" w:cs="Arial"/>
                <w:kern w:val="0"/>
                <w:sz w:val="16"/>
                <w:szCs w:val="16"/>
                <w:lang w:eastAsia="en-US"/>
                <w14:ligatures w14:val="none"/>
              </w:rPr>
              <w:t xml:space="preserve">$192,380.91 </w:t>
            </w:r>
          </w:p>
        </w:tc>
        <w:tc>
          <w:tcPr>
            <w:tcW w:w="1120"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jc w:val="right"/>
              <w:rPr>
                <w:rFonts w:ascii="Arial" w:eastAsia="Times New Roman" w:hAnsi="Arial" w:cs="Arial"/>
                <w:color w:val="008000"/>
                <w:kern w:val="0"/>
                <w:sz w:val="16"/>
                <w:szCs w:val="16"/>
                <w:lang w:eastAsia="en-US"/>
                <w14:ligatures w14:val="none"/>
              </w:rPr>
            </w:pPr>
            <w:r w:rsidRPr="00DA5725">
              <w:rPr>
                <w:rFonts w:ascii="Arial" w:eastAsia="Times New Roman" w:hAnsi="Arial" w:cs="Arial"/>
                <w:color w:val="008000"/>
                <w:kern w:val="0"/>
                <w:sz w:val="16"/>
                <w:szCs w:val="16"/>
                <w:lang w:eastAsia="en-US"/>
                <w14:ligatures w14:val="none"/>
              </w:rPr>
              <w:t xml:space="preserve">$49,388.60 </w:t>
            </w:r>
          </w:p>
        </w:tc>
        <w:tc>
          <w:tcPr>
            <w:tcW w:w="1368"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jc w:val="right"/>
              <w:rPr>
                <w:rFonts w:ascii="Arial" w:eastAsia="Times New Roman" w:hAnsi="Arial" w:cs="Arial"/>
                <w:b/>
                <w:bCs/>
                <w:kern w:val="0"/>
                <w:sz w:val="16"/>
                <w:szCs w:val="16"/>
                <w:lang w:eastAsia="en-US"/>
                <w14:ligatures w14:val="none"/>
              </w:rPr>
            </w:pPr>
            <w:r w:rsidRPr="00DA5725">
              <w:rPr>
                <w:rFonts w:ascii="Arial" w:eastAsia="Times New Roman" w:hAnsi="Arial" w:cs="Arial"/>
                <w:b/>
                <w:bCs/>
                <w:kern w:val="0"/>
                <w:sz w:val="16"/>
                <w:szCs w:val="16"/>
                <w:lang w:eastAsia="en-US"/>
                <w14:ligatures w14:val="none"/>
              </w:rPr>
              <w:t xml:space="preserve">$294,731.74 </w:t>
            </w:r>
          </w:p>
        </w:tc>
      </w:tr>
      <w:tr w:rsidR="00945DB3" w:rsidRPr="00945DB3" w:rsidTr="001868BB">
        <w:trPr>
          <w:trHeight w:val="240"/>
        </w:trPr>
        <w:tc>
          <w:tcPr>
            <w:tcW w:w="1480"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rPr>
                <w:rFonts w:ascii="Arial" w:eastAsia="Times New Roman" w:hAnsi="Arial" w:cs="Arial"/>
                <w:kern w:val="0"/>
                <w:sz w:val="16"/>
                <w:szCs w:val="16"/>
                <w:lang w:eastAsia="en-US"/>
                <w14:ligatures w14:val="none"/>
              </w:rPr>
            </w:pPr>
            <w:r w:rsidRPr="00DA5725">
              <w:rPr>
                <w:rFonts w:ascii="Arial" w:eastAsia="Times New Roman" w:hAnsi="Arial" w:cs="Arial"/>
                <w:kern w:val="0"/>
                <w:sz w:val="16"/>
                <w:szCs w:val="16"/>
                <w:lang w:eastAsia="en-US"/>
                <w14:ligatures w14:val="none"/>
              </w:rPr>
              <w:t>2009</w:t>
            </w:r>
          </w:p>
        </w:tc>
        <w:tc>
          <w:tcPr>
            <w:tcW w:w="1117"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jc w:val="right"/>
              <w:rPr>
                <w:rFonts w:ascii="Arial" w:eastAsia="Times New Roman" w:hAnsi="Arial" w:cs="Arial"/>
                <w:kern w:val="0"/>
                <w:sz w:val="16"/>
                <w:szCs w:val="16"/>
                <w:lang w:eastAsia="en-US"/>
                <w14:ligatures w14:val="none"/>
              </w:rPr>
            </w:pPr>
            <w:r w:rsidRPr="00DA5725">
              <w:rPr>
                <w:rFonts w:ascii="Arial" w:eastAsia="Times New Roman" w:hAnsi="Arial" w:cs="Arial"/>
                <w:kern w:val="0"/>
                <w:sz w:val="16"/>
                <w:szCs w:val="16"/>
                <w:lang w:eastAsia="en-US"/>
                <w14:ligatures w14:val="none"/>
              </w:rPr>
              <w:t>21,370,914</w:t>
            </w:r>
          </w:p>
        </w:tc>
        <w:tc>
          <w:tcPr>
            <w:tcW w:w="1240"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jc w:val="right"/>
              <w:rPr>
                <w:rFonts w:ascii="Arial" w:eastAsia="Times New Roman" w:hAnsi="Arial" w:cs="Arial"/>
                <w:kern w:val="0"/>
                <w:sz w:val="16"/>
                <w:szCs w:val="16"/>
                <w:lang w:eastAsia="en-US"/>
                <w14:ligatures w14:val="none"/>
              </w:rPr>
            </w:pPr>
            <w:r w:rsidRPr="00DA5725">
              <w:rPr>
                <w:rFonts w:ascii="Arial" w:eastAsia="Times New Roman" w:hAnsi="Arial" w:cs="Arial"/>
                <w:kern w:val="0"/>
                <w:sz w:val="16"/>
                <w:szCs w:val="16"/>
                <w:lang w:eastAsia="en-US"/>
                <w14:ligatures w14:val="none"/>
              </w:rPr>
              <w:t xml:space="preserve">$194,734.04 </w:t>
            </w:r>
          </w:p>
        </w:tc>
        <w:tc>
          <w:tcPr>
            <w:tcW w:w="1120"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jc w:val="right"/>
              <w:rPr>
                <w:rFonts w:ascii="Arial" w:eastAsia="Times New Roman" w:hAnsi="Arial" w:cs="Arial"/>
                <w:color w:val="008000"/>
                <w:kern w:val="0"/>
                <w:sz w:val="16"/>
                <w:szCs w:val="16"/>
                <w:lang w:eastAsia="en-US"/>
                <w14:ligatures w14:val="none"/>
              </w:rPr>
            </w:pPr>
            <w:r w:rsidRPr="00DA5725">
              <w:rPr>
                <w:rFonts w:ascii="Arial" w:eastAsia="Times New Roman" w:hAnsi="Arial" w:cs="Arial"/>
                <w:color w:val="008000"/>
                <w:kern w:val="0"/>
                <w:sz w:val="16"/>
                <w:szCs w:val="16"/>
                <w:lang w:eastAsia="en-US"/>
                <w14:ligatures w14:val="none"/>
              </w:rPr>
              <w:t xml:space="preserve">$49,119.17 </w:t>
            </w:r>
          </w:p>
        </w:tc>
        <w:tc>
          <w:tcPr>
            <w:tcW w:w="1368"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jc w:val="right"/>
              <w:rPr>
                <w:rFonts w:ascii="Arial" w:eastAsia="Times New Roman" w:hAnsi="Arial" w:cs="Arial"/>
                <w:b/>
                <w:bCs/>
                <w:kern w:val="0"/>
                <w:sz w:val="16"/>
                <w:szCs w:val="16"/>
                <w:lang w:eastAsia="en-US"/>
                <w14:ligatures w14:val="none"/>
              </w:rPr>
            </w:pPr>
            <w:r w:rsidRPr="00DA5725">
              <w:rPr>
                <w:rFonts w:ascii="Arial" w:eastAsia="Times New Roman" w:hAnsi="Arial" w:cs="Arial"/>
                <w:b/>
                <w:bCs/>
                <w:kern w:val="0"/>
                <w:sz w:val="16"/>
                <w:szCs w:val="16"/>
                <w:lang w:eastAsia="en-US"/>
                <w14:ligatures w14:val="none"/>
              </w:rPr>
              <w:t xml:space="preserve">$243,853.21 </w:t>
            </w:r>
          </w:p>
        </w:tc>
      </w:tr>
      <w:tr w:rsidR="00945DB3" w:rsidRPr="00945DB3" w:rsidTr="001868BB">
        <w:trPr>
          <w:trHeight w:val="240"/>
        </w:trPr>
        <w:tc>
          <w:tcPr>
            <w:tcW w:w="1480"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rPr>
                <w:rFonts w:ascii="Arial" w:eastAsia="Times New Roman" w:hAnsi="Arial" w:cs="Arial"/>
                <w:kern w:val="0"/>
                <w:sz w:val="16"/>
                <w:szCs w:val="16"/>
                <w:lang w:eastAsia="en-US"/>
                <w14:ligatures w14:val="none"/>
              </w:rPr>
            </w:pPr>
            <w:r w:rsidRPr="00DA5725">
              <w:rPr>
                <w:rFonts w:ascii="Arial" w:eastAsia="Times New Roman" w:hAnsi="Arial" w:cs="Arial"/>
                <w:kern w:val="0"/>
                <w:sz w:val="16"/>
                <w:szCs w:val="16"/>
                <w:lang w:eastAsia="en-US"/>
                <w14:ligatures w14:val="none"/>
              </w:rPr>
              <w:t>2010</w:t>
            </w:r>
          </w:p>
        </w:tc>
        <w:tc>
          <w:tcPr>
            <w:tcW w:w="1117"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jc w:val="right"/>
              <w:rPr>
                <w:rFonts w:ascii="Arial" w:eastAsia="Times New Roman" w:hAnsi="Arial" w:cs="Arial"/>
                <w:kern w:val="0"/>
                <w:sz w:val="16"/>
                <w:szCs w:val="16"/>
                <w:lang w:eastAsia="en-US"/>
                <w14:ligatures w14:val="none"/>
              </w:rPr>
            </w:pPr>
            <w:r w:rsidRPr="00DA5725">
              <w:rPr>
                <w:rFonts w:ascii="Arial" w:eastAsia="Times New Roman" w:hAnsi="Arial" w:cs="Arial"/>
                <w:kern w:val="0"/>
                <w:sz w:val="16"/>
                <w:szCs w:val="16"/>
                <w:lang w:eastAsia="en-US"/>
                <w14:ligatures w14:val="none"/>
              </w:rPr>
              <w:t>23,093,621</w:t>
            </w:r>
          </w:p>
        </w:tc>
        <w:tc>
          <w:tcPr>
            <w:tcW w:w="1240"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jc w:val="right"/>
              <w:rPr>
                <w:rFonts w:ascii="Arial" w:eastAsia="Times New Roman" w:hAnsi="Arial" w:cs="Arial"/>
                <w:kern w:val="0"/>
                <w:sz w:val="16"/>
                <w:szCs w:val="16"/>
                <w:lang w:eastAsia="en-US"/>
                <w14:ligatures w14:val="none"/>
              </w:rPr>
            </w:pPr>
            <w:r w:rsidRPr="00DA5725">
              <w:rPr>
                <w:rFonts w:ascii="Arial" w:eastAsia="Times New Roman" w:hAnsi="Arial" w:cs="Arial"/>
                <w:kern w:val="0"/>
                <w:sz w:val="16"/>
                <w:szCs w:val="16"/>
                <w:lang w:eastAsia="en-US"/>
                <w14:ligatures w14:val="none"/>
              </w:rPr>
              <w:t xml:space="preserve">$215,267.77 </w:t>
            </w:r>
          </w:p>
        </w:tc>
        <w:tc>
          <w:tcPr>
            <w:tcW w:w="1120"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jc w:val="right"/>
              <w:rPr>
                <w:rFonts w:ascii="Arial" w:eastAsia="Times New Roman" w:hAnsi="Arial" w:cs="Arial"/>
                <w:color w:val="008000"/>
                <w:kern w:val="0"/>
                <w:sz w:val="16"/>
                <w:szCs w:val="16"/>
                <w:lang w:eastAsia="en-US"/>
                <w14:ligatures w14:val="none"/>
              </w:rPr>
            </w:pPr>
            <w:r w:rsidRPr="00DA5725">
              <w:rPr>
                <w:rFonts w:ascii="Arial" w:eastAsia="Times New Roman" w:hAnsi="Arial" w:cs="Arial"/>
                <w:color w:val="008000"/>
                <w:kern w:val="0"/>
                <w:sz w:val="16"/>
                <w:szCs w:val="16"/>
                <w:lang w:eastAsia="en-US"/>
                <w14:ligatures w14:val="none"/>
              </w:rPr>
              <w:t xml:space="preserve">$60,021.95 </w:t>
            </w:r>
          </w:p>
        </w:tc>
        <w:tc>
          <w:tcPr>
            <w:tcW w:w="1368"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jc w:val="right"/>
              <w:rPr>
                <w:rFonts w:ascii="Arial" w:eastAsia="Times New Roman" w:hAnsi="Arial" w:cs="Arial"/>
                <w:b/>
                <w:bCs/>
                <w:kern w:val="0"/>
                <w:sz w:val="16"/>
                <w:szCs w:val="16"/>
                <w:lang w:eastAsia="en-US"/>
                <w14:ligatures w14:val="none"/>
              </w:rPr>
            </w:pPr>
            <w:r w:rsidRPr="00DA5725">
              <w:rPr>
                <w:rFonts w:ascii="Arial" w:eastAsia="Times New Roman" w:hAnsi="Arial" w:cs="Arial"/>
                <w:b/>
                <w:bCs/>
                <w:kern w:val="0"/>
                <w:sz w:val="16"/>
                <w:szCs w:val="16"/>
                <w:lang w:eastAsia="en-US"/>
                <w14:ligatures w14:val="none"/>
              </w:rPr>
              <w:t xml:space="preserve">$275,289.72 </w:t>
            </w:r>
          </w:p>
        </w:tc>
      </w:tr>
      <w:tr w:rsidR="00945DB3" w:rsidRPr="00945DB3" w:rsidTr="001868BB">
        <w:trPr>
          <w:trHeight w:val="240"/>
        </w:trPr>
        <w:tc>
          <w:tcPr>
            <w:tcW w:w="1480"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rPr>
                <w:rFonts w:ascii="Arial" w:eastAsia="Times New Roman" w:hAnsi="Arial" w:cs="Arial"/>
                <w:kern w:val="0"/>
                <w:sz w:val="16"/>
                <w:szCs w:val="16"/>
                <w:lang w:eastAsia="en-US"/>
                <w14:ligatures w14:val="none"/>
              </w:rPr>
            </w:pPr>
            <w:r w:rsidRPr="00DA5725">
              <w:rPr>
                <w:rFonts w:ascii="Arial" w:eastAsia="Times New Roman" w:hAnsi="Arial" w:cs="Arial"/>
                <w:kern w:val="0"/>
                <w:sz w:val="16"/>
                <w:szCs w:val="16"/>
                <w:lang w:eastAsia="en-US"/>
                <w14:ligatures w14:val="none"/>
              </w:rPr>
              <w:t>2011</w:t>
            </w:r>
          </w:p>
        </w:tc>
        <w:tc>
          <w:tcPr>
            <w:tcW w:w="1117"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jc w:val="right"/>
              <w:rPr>
                <w:rFonts w:ascii="Arial" w:eastAsia="Times New Roman" w:hAnsi="Arial" w:cs="Arial"/>
                <w:kern w:val="0"/>
                <w:sz w:val="16"/>
                <w:szCs w:val="16"/>
                <w:lang w:eastAsia="en-US"/>
                <w14:ligatures w14:val="none"/>
              </w:rPr>
            </w:pPr>
            <w:r w:rsidRPr="00DA5725">
              <w:rPr>
                <w:rFonts w:ascii="Arial" w:eastAsia="Times New Roman" w:hAnsi="Arial" w:cs="Arial"/>
                <w:kern w:val="0"/>
                <w:sz w:val="16"/>
                <w:szCs w:val="16"/>
                <w:lang w:eastAsia="en-US"/>
                <w14:ligatures w14:val="none"/>
              </w:rPr>
              <w:t>23,683,902</w:t>
            </w:r>
          </w:p>
        </w:tc>
        <w:tc>
          <w:tcPr>
            <w:tcW w:w="1240"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jc w:val="right"/>
              <w:rPr>
                <w:rFonts w:ascii="Arial" w:eastAsia="Times New Roman" w:hAnsi="Arial" w:cs="Arial"/>
                <w:kern w:val="0"/>
                <w:sz w:val="16"/>
                <w:szCs w:val="16"/>
                <w:lang w:eastAsia="en-US"/>
                <w14:ligatures w14:val="none"/>
              </w:rPr>
            </w:pPr>
            <w:r w:rsidRPr="00DA5725">
              <w:rPr>
                <w:rFonts w:ascii="Arial" w:eastAsia="Times New Roman" w:hAnsi="Arial" w:cs="Arial"/>
                <w:kern w:val="0"/>
                <w:sz w:val="16"/>
                <w:szCs w:val="16"/>
                <w:lang w:eastAsia="en-US"/>
                <w14:ligatures w14:val="none"/>
              </w:rPr>
              <w:t xml:space="preserve">$225,865.82 </w:t>
            </w:r>
          </w:p>
        </w:tc>
        <w:tc>
          <w:tcPr>
            <w:tcW w:w="1120"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jc w:val="right"/>
              <w:rPr>
                <w:rFonts w:ascii="Arial" w:eastAsia="Times New Roman" w:hAnsi="Arial" w:cs="Arial"/>
                <w:color w:val="008000"/>
                <w:kern w:val="0"/>
                <w:sz w:val="16"/>
                <w:szCs w:val="16"/>
                <w:lang w:eastAsia="en-US"/>
                <w14:ligatures w14:val="none"/>
              </w:rPr>
            </w:pPr>
            <w:r w:rsidRPr="00DA5725">
              <w:rPr>
                <w:rFonts w:ascii="Arial" w:eastAsia="Times New Roman" w:hAnsi="Arial" w:cs="Arial"/>
                <w:color w:val="008000"/>
                <w:kern w:val="0"/>
                <w:sz w:val="16"/>
                <w:szCs w:val="16"/>
                <w:lang w:eastAsia="en-US"/>
                <w14:ligatures w14:val="none"/>
              </w:rPr>
              <w:t xml:space="preserve">$60,787.84 </w:t>
            </w:r>
          </w:p>
        </w:tc>
        <w:tc>
          <w:tcPr>
            <w:tcW w:w="1368"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jc w:val="right"/>
              <w:rPr>
                <w:rFonts w:ascii="Arial" w:eastAsia="Times New Roman" w:hAnsi="Arial" w:cs="Arial"/>
                <w:b/>
                <w:bCs/>
                <w:kern w:val="0"/>
                <w:sz w:val="16"/>
                <w:szCs w:val="16"/>
                <w:lang w:eastAsia="en-US"/>
                <w14:ligatures w14:val="none"/>
              </w:rPr>
            </w:pPr>
            <w:r w:rsidRPr="00DA5725">
              <w:rPr>
                <w:rFonts w:ascii="Arial" w:eastAsia="Times New Roman" w:hAnsi="Arial" w:cs="Arial"/>
                <w:b/>
                <w:bCs/>
                <w:kern w:val="0"/>
                <w:sz w:val="16"/>
                <w:szCs w:val="16"/>
                <w:lang w:eastAsia="en-US"/>
                <w14:ligatures w14:val="none"/>
              </w:rPr>
              <w:t xml:space="preserve">$286,653.67 </w:t>
            </w:r>
          </w:p>
        </w:tc>
      </w:tr>
      <w:tr w:rsidR="00945DB3" w:rsidRPr="00945DB3" w:rsidTr="001868BB">
        <w:trPr>
          <w:trHeight w:val="240"/>
        </w:trPr>
        <w:tc>
          <w:tcPr>
            <w:tcW w:w="1480"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rPr>
                <w:rFonts w:ascii="Arial" w:eastAsia="Times New Roman" w:hAnsi="Arial" w:cs="Arial"/>
                <w:kern w:val="0"/>
                <w:sz w:val="16"/>
                <w:szCs w:val="16"/>
                <w:lang w:eastAsia="en-US"/>
                <w14:ligatures w14:val="none"/>
              </w:rPr>
            </w:pPr>
            <w:r w:rsidRPr="00DA5725">
              <w:rPr>
                <w:rFonts w:ascii="Arial" w:eastAsia="Times New Roman" w:hAnsi="Arial" w:cs="Arial"/>
                <w:kern w:val="0"/>
                <w:sz w:val="16"/>
                <w:szCs w:val="16"/>
                <w:lang w:eastAsia="en-US"/>
                <w14:ligatures w14:val="none"/>
              </w:rPr>
              <w:t>2012</w:t>
            </w:r>
          </w:p>
        </w:tc>
        <w:tc>
          <w:tcPr>
            <w:tcW w:w="1117"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jc w:val="right"/>
              <w:rPr>
                <w:rFonts w:ascii="Arial" w:eastAsia="Times New Roman" w:hAnsi="Arial" w:cs="Arial"/>
                <w:kern w:val="0"/>
                <w:sz w:val="16"/>
                <w:szCs w:val="16"/>
                <w:lang w:eastAsia="en-US"/>
                <w14:ligatures w14:val="none"/>
              </w:rPr>
            </w:pPr>
            <w:r w:rsidRPr="00DA5725">
              <w:rPr>
                <w:rFonts w:ascii="Arial" w:eastAsia="Times New Roman" w:hAnsi="Arial" w:cs="Arial"/>
                <w:kern w:val="0"/>
                <w:sz w:val="16"/>
                <w:szCs w:val="16"/>
                <w:lang w:eastAsia="en-US"/>
                <w14:ligatures w14:val="none"/>
              </w:rPr>
              <w:t>21,722,451</w:t>
            </w:r>
          </w:p>
        </w:tc>
        <w:tc>
          <w:tcPr>
            <w:tcW w:w="1240"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jc w:val="right"/>
              <w:rPr>
                <w:rFonts w:ascii="Arial" w:eastAsia="Times New Roman" w:hAnsi="Arial" w:cs="Arial"/>
                <w:kern w:val="0"/>
                <w:sz w:val="16"/>
                <w:szCs w:val="16"/>
                <w:lang w:eastAsia="en-US"/>
                <w14:ligatures w14:val="none"/>
              </w:rPr>
            </w:pPr>
            <w:r w:rsidRPr="00DA5725">
              <w:rPr>
                <w:rFonts w:ascii="Arial" w:eastAsia="Times New Roman" w:hAnsi="Arial" w:cs="Arial"/>
                <w:kern w:val="0"/>
                <w:sz w:val="16"/>
                <w:szCs w:val="16"/>
                <w:lang w:eastAsia="en-US"/>
                <w14:ligatures w14:val="none"/>
              </w:rPr>
              <w:t xml:space="preserve">$211,937.67 </w:t>
            </w:r>
          </w:p>
        </w:tc>
        <w:tc>
          <w:tcPr>
            <w:tcW w:w="1120"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jc w:val="right"/>
              <w:rPr>
                <w:rFonts w:ascii="Arial" w:eastAsia="Times New Roman" w:hAnsi="Arial" w:cs="Arial"/>
                <w:color w:val="008000"/>
                <w:kern w:val="0"/>
                <w:sz w:val="16"/>
                <w:szCs w:val="16"/>
                <w:lang w:eastAsia="en-US"/>
                <w14:ligatures w14:val="none"/>
              </w:rPr>
            </w:pPr>
            <w:r w:rsidRPr="00DA5725">
              <w:rPr>
                <w:rFonts w:ascii="Arial" w:eastAsia="Times New Roman" w:hAnsi="Arial" w:cs="Arial"/>
                <w:color w:val="008000"/>
                <w:kern w:val="0"/>
                <w:sz w:val="16"/>
                <w:szCs w:val="16"/>
                <w:lang w:eastAsia="en-US"/>
                <w14:ligatures w14:val="none"/>
              </w:rPr>
              <w:t xml:space="preserve">$56,470.07 </w:t>
            </w:r>
          </w:p>
        </w:tc>
        <w:tc>
          <w:tcPr>
            <w:tcW w:w="1368"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jc w:val="right"/>
              <w:rPr>
                <w:rFonts w:ascii="Arial" w:eastAsia="Times New Roman" w:hAnsi="Arial" w:cs="Arial"/>
                <w:b/>
                <w:bCs/>
                <w:kern w:val="0"/>
                <w:sz w:val="16"/>
                <w:szCs w:val="16"/>
                <w:lang w:eastAsia="en-US"/>
                <w14:ligatures w14:val="none"/>
              </w:rPr>
            </w:pPr>
            <w:r w:rsidRPr="00DA5725">
              <w:rPr>
                <w:rFonts w:ascii="Arial" w:eastAsia="Times New Roman" w:hAnsi="Arial" w:cs="Arial"/>
                <w:b/>
                <w:bCs/>
                <w:kern w:val="0"/>
                <w:sz w:val="16"/>
                <w:szCs w:val="16"/>
                <w:lang w:eastAsia="en-US"/>
                <w14:ligatures w14:val="none"/>
              </w:rPr>
              <w:t xml:space="preserve">$268,407.74 </w:t>
            </w:r>
          </w:p>
        </w:tc>
      </w:tr>
      <w:tr w:rsidR="00945DB3" w:rsidRPr="00945DB3" w:rsidTr="001868BB">
        <w:trPr>
          <w:trHeight w:val="240"/>
        </w:trPr>
        <w:tc>
          <w:tcPr>
            <w:tcW w:w="1480"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rPr>
                <w:rFonts w:ascii="Arial" w:eastAsia="Times New Roman" w:hAnsi="Arial" w:cs="Arial"/>
                <w:kern w:val="0"/>
                <w:sz w:val="16"/>
                <w:szCs w:val="16"/>
                <w:lang w:eastAsia="en-US"/>
                <w14:ligatures w14:val="none"/>
              </w:rPr>
            </w:pPr>
            <w:r w:rsidRPr="00DA5725">
              <w:rPr>
                <w:rFonts w:ascii="Arial" w:eastAsia="Times New Roman" w:hAnsi="Arial" w:cs="Arial"/>
                <w:kern w:val="0"/>
                <w:sz w:val="16"/>
                <w:szCs w:val="16"/>
                <w:lang w:eastAsia="en-US"/>
                <w14:ligatures w14:val="none"/>
              </w:rPr>
              <w:t>2013</w:t>
            </w:r>
          </w:p>
        </w:tc>
        <w:tc>
          <w:tcPr>
            <w:tcW w:w="1117"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jc w:val="right"/>
              <w:rPr>
                <w:rFonts w:ascii="Arial" w:eastAsia="Times New Roman" w:hAnsi="Arial" w:cs="Arial"/>
                <w:kern w:val="0"/>
                <w:sz w:val="16"/>
                <w:szCs w:val="16"/>
                <w:lang w:eastAsia="en-US"/>
                <w14:ligatures w14:val="none"/>
              </w:rPr>
            </w:pPr>
            <w:r w:rsidRPr="00DA5725">
              <w:rPr>
                <w:rFonts w:ascii="Arial" w:eastAsia="Times New Roman" w:hAnsi="Arial" w:cs="Arial"/>
                <w:kern w:val="0"/>
                <w:sz w:val="16"/>
                <w:szCs w:val="16"/>
                <w:lang w:eastAsia="en-US"/>
                <w14:ligatures w14:val="none"/>
              </w:rPr>
              <w:t>20,278,871</w:t>
            </w:r>
          </w:p>
        </w:tc>
        <w:tc>
          <w:tcPr>
            <w:tcW w:w="1240"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jc w:val="right"/>
              <w:rPr>
                <w:rFonts w:ascii="Arial" w:eastAsia="Times New Roman" w:hAnsi="Arial" w:cs="Arial"/>
                <w:kern w:val="0"/>
                <w:sz w:val="16"/>
                <w:szCs w:val="16"/>
                <w:lang w:eastAsia="en-US"/>
                <w14:ligatures w14:val="none"/>
              </w:rPr>
            </w:pPr>
            <w:r w:rsidRPr="00DA5725">
              <w:rPr>
                <w:rFonts w:ascii="Arial" w:eastAsia="Times New Roman" w:hAnsi="Arial" w:cs="Arial"/>
                <w:kern w:val="0"/>
                <w:sz w:val="16"/>
                <w:szCs w:val="16"/>
                <w:lang w:eastAsia="en-US"/>
                <w14:ligatures w14:val="none"/>
              </w:rPr>
              <w:t xml:space="preserve">$202,410.26 </w:t>
            </w:r>
          </w:p>
        </w:tc>
        <w:tc>
          <w:tcPr>
            <w:tcW w:w="1120"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jc w:val="right"/>
              <w:rPr>
                <w:rFonts w:ascii="Arial" w:eastAsia="Times New Roman" w:hAnsi="Arial" w:cs="Arial"/>
                <w:color w:val="008000"/>
                <w:kern w:val="0"/>
                <w:sz w:val="16"/>
                <w:szCs w:val="16"/>
                <w:lang w:eastAsia="en-US"/>
                <w14:ligatures w14:val="none"/>
              </w:rPr>
            </w:pPr>
            <w:r w:rsidRPr="00DA5725">
              <w:rPr>
                <w:rFonts w:ascii="Arial" w:eastAsia="Times New Roman" w:hAnsi="Arial" w:cs="Arial"/>
                <w:color w:val="008000"/>
                <w:kern w:val="0"/>
                <w:sz w:val="16"/>
                <w:szCs w:val="16"/>
                <w:lang w:eastAsia="en-US"/>
                <w14:ligatures w14:val="none"/>
              </w:rPr>
              <w:t xml:space="preserve">$52,708.08 </w:t>
            </w:r>
          </w:p>
        </w:tc>
        <w:tc>
          <w:tcPr>
            <w:tcW w:w="1368" w:type="dxa"/>
            <w:tcBorders>
              <w:top w:val="nil"/>
              <w:left w:val="nil"/>
              <w:bottom w:val="nil"/>
              <w:right w:val="nil"/>
            </w:tcBorders>
            <w:shd w:val="clear" w:color="auto" w:fill="auto"/>
            <w:noWrap/>
            <w:vAlign w:val="bottom"/>
            <w:hideMark/>
          </w:tcPr>
          <w:p w:rsidR="00945DB3" w:rsidRPr="00DA5725" w:rsidRDefault="00945DB3" w:rsidP="00945DB3">
            <w:pPr>
              <w:spacing w:after="0" w:line="240" w:lineRule="auto"/>
              <w:jc w:val="right"/>
              <w:rPr>
                <w:rFonts w:ascii="Arial" w:eastAsia="Times New Roman" w:hAnsi="Arial" w:cs="Arial"/>
                <w:b/>
                <w:bCs/>
                <w:kern w:val="0"/>
                <w:sz w:val="16"/>
                <w:szCs w:val="16"/>
                <w:lang w:eastAsia="en-US"/>
                <w14:ligatures w14:val="none"/>
              </w:rPr>
            </w:pPr>
            <w:r w:rsidRPr="00DA5725">
              <w:rPr>
                <w:rFonts w:ascii="Arial" w:eastAsia="Times New Roman" w:hAnsi="Arial" w:cs="Arial"/>
                <w:b/>
                <w:bCs/>
                <w:kern w:val="0"/>
                <w:sz w:val="16"/>
                <w:szCs w:val="16"/>
                <w:lang w:eastAsia="en-US"/>
                <w14:ligatures w14:val="none"/>
              </w:rPr>
              <w:t xml:space="preserve">$255,118.34 </w:t>
            </w:r>
          </w:p>
        </w:tc>
      </w:tr>
      <w:tr w:rsidR="00DA5725" w:rsidRPr="00945DB3" w:rsidTr="001868BB">
        <w:trPr>
          <w:trHeight w:val="240"/>
        </w:trPr>
        <w:tc>
          <w:tcPr>
            <w:tcW w:w="1480" w:type="dxa"/>
            <w:tcBorders>
              <w:top w:val="nil"/>
              <w:left w:val="nil"/>
              <w:bottom w:val="nil"/>
              <w:right w:val="nil"/>
            </w:tcBorders>
            <w:shd w:val="clear" w:color="auto" w:fill="auto"/>
            <w:noWrap/>
            <w:vAlign w:val="bottom"/>
          </w:tcPr>
          <w:p w:rsidR="00DA5725" w:rsidRPr="00DA5725" w:rsidRDefault="00DA5725" w:rsidP="00945DB3">
            <w:pPr>
              <w:spacing w:after="0" w:line="240" w:lineRule="auto"/>
              <w:rPr>
                <w:rFonts w:ascii="Arial" w:eastAsia="Times New Roman" w:hAnsi="Arial" w:cs="Arial"/>
                <w:kern w:val="0"/>
                <w:sz w:val="16"/>
                <w:szCs w:val="16"/>
                <w:lang w:eastAsia="en-US"/>
                <w14:ligatures w14:val="none"/>
              </w:rPr>
            </w:pPr>
            <w:r>
              <w:rPr>
                <w:rFonts w:ascii="Arial" w:eastAsia="Times New Roman" w:hAnsi="Arial" w:cs="Arial"/>
                <w:kern w:val="0"/>
                <w:sz w:val="16"/>
                <w:szCs w:val="16"/>
                <w:lang w:eastAsia="en-US"/>
                <w14:ligatures w14:val="none"/>
              </w:rPr>
              <w:t>2014</w:t>
            </w:r>
          </w:p>
        </w:tc>
        <w:tc>
          <w:tcPr>
            <w:tcW w:w="1117" w:type="dxa"/>
            <w:tcBorders>
              <w:top w:val="nil"/>
              <w:left w:val="nil"/>
              <w:bottom w:val="nil"/>
              <w:right w:val="nil"/>
            </w:tcBorders>
            <w:shd w:val="clear" w:color="auto" w:fill="auto"/>
            <w:noWrap/>
            <w:vAlign w:val="bottom"/>
          </w:tcPr>
          <w:p w:rsidR="00DA5725" w:rsidRPr="00DA5725" w:rsidRDefault="00DA5725" w:rsidP="00DA5725">
            <w:pPr>
              <w:spacing w:after="0" w:line="240" w:lineRule="auto"/>
              <w:jc w:val="right"/>
              <w:rPr>
                <w:rFonts w:ascii="Arial" w:eastAsia="Times New Roman" w:hAnsi="Arial" w:cs="Arial"/>
                <w:kern w:val="0"/>
                <w:sz w:val="16"/>
                <w:szCs w:val="16"/>
                <w:lang w:eastAsia="en-US"/>
                <w14:ligatures w14:val="none"/>
              </w:rPr>
            </w:pPr>
            <w:r>
              <w:rPr>
                <w:rFonts w:ascii="Arial" w:eastAsia="Times New Roman" w:hAnsi="Arial" w:cs="Arial"/>
                <w:kern w:val="0"/>
                <w:sz w:val="16"/>
                <w:szCs w:val="16"/>
                <w:lang w:eastAsia="en-US"/>
                <w14:ligatures w14:val="none"/>
              </w:rPr>
              <w:t>18,242,849</w:t>
            </w:r>
          </w:p>
        </w:tc>
        <w:tc>
          <w:tcPr>
            <w:tcW w:w="1240" w:type="dxa"/>
            <w:tcBorders>
              <w:top w:val="nil"/>
              <w:left w:val="nil"/>
              <w:bottom w:val="nil"/>
              <w:right w:val="nil"/>
            </w:tcBorders>
            <w:shd w:val="clear" w:color="auto" w:fill="auto"/>
            <w:noWrap/>
            <w:vAlign w:val="bottom"/>
          </w:tcPr>
          <w:p w:rsidR="00DA5725" w:rsidRPr="00DA5725" w:rsidRDefault="00F65A2F" w:rsidP="00F65A2F">
            <w:pPr>
              <w:spacing w:after="0" w:line="240" w:lineRule="auto"/>
              <w:jc w:val="right"/>
              <w:rPr>
                <w:rFonts w:ascii="Arial" w:eastAsia="Times New Roman" w:hAnsi="Arial" w:cs="Arial"/>
                <w:kern w:val="0"/>
                <w:sz w:val="16"/>
                <w:szCs w:val="16"/>
                <w:lang w:eastAsia="en-US"/>
                <w14:ligatures w14:val="none"/>
              </w:rPr>
            </w:pPr>
            <w:r w:rsidRPr="00F65A2F">
              <w:rPr>
                <w:rFonts w:ascii="Arial" w:eastAsia="Times New Roman" w:hAnsi="Arial" w:cs="Arial"/>
                <w:kern w:val="0"/>
                <w:sz w:val="16"/>
                <w:szCs w:val="16"/>
                <w:lang w:eastAsia="en-US"/>
                <w14:ligatures w14:val="none"/>
              </w:rPr>
              <w:t xml:space="preserve">$186,309.66 </w:t>
            </w:r>
          </w:p>
        </w:tc>
        <w:tc>
          <w:tcPr>
            <w:tcW w:w="1120" w:type="dxa"/>
            <w:tcBorders>
              <w:top w:val="nil"/>
              <w:left w:val="nil"/>
              <w:bottom w:val="nil"/>
              <w:right w:val="nil"/>
            </w:tcBorders>
            <w:shd w:val="clear" w:color="auto" w:fill="auto"/>
            <w:noWrap/>
            <w:vAlign w:val="bottom"/>
          </w:tcPr>
          <w:p w:rsidR="00DA5725" w:rsidRPr="00DA5725" w:rsidRDefault="00F65A2F" w:rsidP="00F65A2F">
            <w:pPr>
              <w:spacing w:after="0" w:line="240" w:lineRule="auto"/>
              <w:jc w:val="right"/>
              <w:rPr>
                <w:rFonts w:ascii="Arial" w:eastAsia="Times New Roman" w:hAnsi="Arial" w:cs="Arial"/>
                <w:color w:val="008000"/>
                <w:kern w:val="0"/>
                <w:sz w:val="16"/>
                <w:szCs w:val="16"/>
                <w:lang w:eastAsia="en-US"/>
                <w14:ligatures w14:val="none"/>
              </w:rPr>
            </w:pPr>
            <w:r w:rsidRPr="00F65A2F">
              <w:rPr>
                <w:rFonts w:ascii="Arial" w:eastAsia="Times New Roman" w:hAnsi="Arial" w:cs="Arial"/>
                <w:color w:val="008000"/>
                <w:kern w:val="0"/>
                <w:sz w:val="16"/>
                <w:szCs w:val="16"/>
                <w:lang w:eastAsia="en-US"/>
                <w14:ligatures w14:val="none"/>
              </w:rPr>
              <w:t xml:space="preserve">$47,414.48 </w:t>
            </w:r>
          </w:p>
        </w:tc>
        <w:tc>
          <w:tcPr>
            <w:tcW w:w="1368" w:type="dxa"/>
            <w:tcBorders>
              <w:top w:val="nil"/>
              <w:left w:val="nil"/>
              <w:bottom w:val="nil"/>
              <w:right w:val="nil"/>
            </w:tcBorders>
            <w:shd w:val="clear" w:color="auto" w:fill="auto"/>
            <w:noWrap/>
            <w:vAlign w:val="bottom"/>
          </w:tcPr>
          <w:p w:rsidR="00DA5725" w:rsidRPr="00DA5725" w:rsidRDefault="00F65A2F" w:rsidP="00F65A2F">
            <w:pPr>
              <w:spacing w:after="0" w:line="240" w:lineRule="auto"/>
              <w:jc w:val="right"/>
              <w:rPr>
                <w:rFonts w:ascii="Arial" w:eastAsia="Times New Roman" w:hAnsi="Arial" w:cs="Arial"/>
                <w:b/>
                <w:bCs/>
                <w:kern w:val="0"/>
                <w:sz w:val="16"/>
                <w:szCs w:val="16"/>
                <w:lang w:eastAsia="en-US"/>
                <w14:ligatures w14:val="none"/>
              </w:rPr>
            </w:pPr>
            <w:r w:rsidRPr="00F65A2F">
              <w:rPr>
                <w:rFonts w:ascii="Arial" w:eastAsia="Times New Roman" w:hAnsi="Arial" w:cs="Arial"/>
                <w:b/>
                <w:bCs/>
                <w:kern w:val="0"/>
                <w:sz w:val="16"/>
                <w:szCs w:val="16"/>
                <w:lang w:eastAsia="en-US"/>
                <w14:ligatures w14:val="none"/>
              </w:rPr>
              <w:t xml:space="preserve">$230,990.59 </w:t>
            </w:r>
          </w:p>
        </w:tc>
      </w:tr>
      <w:tr w:rsidR="0089074E" w:rsidRPr="00945DB3" w:rsidTr="001868BB">
        <w:trPr>
          <w:trHeight w:val="240"/>
        </w:trPr>
        <w:tc>
          <w:tcPr>
            <w:tcW w:w="1480" w:type="dxa"/>
            <w:tcBorders>
              <w:top w:val="nil"/>
              <w:left w:val="nil"/>
              <w:bottom w:val="nil"/>
              <w:right w:val="nil"/>
            </w:tcBorders>
            <w:shd w:val="clear" w:color="auto" w:fill="auto"/>
            <w:noWrap/>
            <w:vAlign w:val="bottom"/>
          </w:tcPr>
          <w:p w:rsidR="0089074E" w:rsidRDefault="0089074E" w:rsidP="008201C1">
            <w:pPr>
              <w:spacing w:after="0" w:line="240" w:lineRule="auto"/>
              <w:rPr>
                <w:rFonts w:ascii="Arial" w:eastAsia="Times New Roman" w:hAnsi="Arial" w:cs="Arial"/>
                <w:kern w:val="0"/>
                <w:sz w:val="16"/>
                <w:szCs w:val="16"/>
                <w:lang w:eastAsia="en-US"/>
                <w14:ligatures w14:val="none"/>
              </w:rPr>
            </w:pPr>
            <w:r>
              <w:rPr>
                <w:rFonts w:ascii="Arial" w:eastAsia="Times New Roman" w:hAnsi="Arial" w:cs="Arial"/>
                <w:kern w:val="0"/>
                <w:sz w:val="16"/>
                <w:szCs w:val="16"/>
                <w:lang w:eastAsia="en-US"/>
                <w14:ligatures w14:val="none"/>
              </w:rPr>
              <w:t>2015</w:t>
            </w:r>
          </w:p>
        </w:tc>
        <w:tc>
          <w:tcPr>
            <w:tcW w:w="1117" w:type="dxa"/>
            <w:tcBorders>
              <w:top w:val="nil"/>
              <w:left w:val="nil"/>
              <w:bottom w:val="nil"/>
              <w:right w:val="nil"/>
            </w:tcBorders>
            <w:shd w:val="clear" w:color="auto" w:fill="auto"/>
            <w:noWrap/>
            <w:vAlign w:val="bottom"/>
          </w:tcPr>
          <w:p w:rsidR="0089074E" w:rsidRDefault="0089074E" w:rsidP="008201C1">
            <w:pPr>
              <w:spacing w:after="0" w:line="240" w:lineRule="auto"/>
              <w:jc w:val="right"/>
              <w:rPr>
                <w:rFonts w:ascii="Arial" w:eastAsia="Times New Roman" w:hAnsi="Arial" w:cs="Arial"/>
                <w:kern w:val="0"/>
                <w:sz w:val="16"/>
                <w:szCs w:val="16"/>
                <w:lang w:eastAsia="en-US"/>
                <w14:ligatures w14:val="none"/>
              </w:rPr>
            </w:pPr>
            <w:r>
              <w:rPr>
                <w:rFonts w:ascii="Arial" w:eastAsia="Times New Roman" w:hAnsi="Arial" w:cs="Arial"/>
                <w:kern w:val="0"/>
                <w:sz w:val="16"/>
                <w:szCs w:val="16"/>
                <w:lang w:eastAsia="en-US"/>
                <w14:ligatures w14:val="none"/>
              </w:rPr>
              <w:t>21,167,580</w:t>
            </w:r>
          </w:p>
        </w:tc>
        <w:tc>
          <w:tcPr>
            <w:tcW w:w="1240" w:type="dxa"/>
            <w:tcBorders>
              <w:top w:val="nil"/>
              <w:left w:val="nil"/>
              <w:bottom w:val="nil"/>
              <w:right w:val="nil"/>
            </w:tcBorders>
            <w:shd w:val="clear" w:color="auto" w:fill="auto"/>
            <w:noWrap/>
            <w:vAlign w:val="bottom"/>
          </w:tcPr>
          <w:p w:rsidR="0089074E" w:rsidRPr="00F65A2F" w:rsidRDefault="0089074E" w:rsidP="008201C1">
            <w:pPr>
              <w:spacing w:after="0" w:line="240" w:lineRule="auto"/>
              <w:jc w:val="right"/>
              <w:rPr>
                <w:rFonts w:ascii="Arial" w:eastAsia="Times New Roman" w:hAnsi="Arial" w:cs="Arial"/>
                <w:kern w:val="0"/>
                <w:sz w:val="16"/>
                <w:szCs w:val="16"/>
                <w:lang w:eastAsia="en-US"/>
                <w14:ligatures w14:val="none"/>
              </w:rPr>
            </w:pPr>
            <w:r>
              <w:rPr>
                <w:rFonts w:ascii="Arial" w:eastAsia="Times New Roman" w:hAnsi="Arial" w:cs="Arial"/>
                <w:kern w:val="0"/>
                <w:sz w:val="16"/>
                <w:szCs w:val="16"/>
                <w:lang w:eastAsia="en-US"/>
                <w14:ligatures w14:val="none"/>
              </w:rPr>
              <w:t>$221,138.37</w:t>
            </w:r>
          </w:p>
        </w:tc>
        <w:tc>
          <w:tcPr>
            <w:tcW w:w="1120" w:type="dxa"/>
            <w:tcBorders>
              <w:top w:val="nil"/>
              <w:left w:val="nil"/>
              <w:bottom w:val="nil"/>
              <w:right w:val="nil"/>
            </w:tcBorders>
            <w:shd w:val="clear" w:color="auto" w:fill="auto"/>
            <w:noWrap/>
            <w:vAlign w:val="bottom"/>
          </w:tcPr>
          <w:p w:rsidR="0089074E" w:rsidRPr="00F65A2F" w:rsidRDefault="0089074E" w:rsidP="008201C1">
            <w:pPr>
              <w:spacing w:after="0" w:line="240" w:lineRule="auto"/>
              <w:jc w:val="right"/>
              <w:rPr>
                <w:rFonts w:ascii="Arial" w:eastAsia="Times New Roman" w:hAnsi="Arial" w:cs="Arial"/>
                <w:color w:val="008000"/>
                <w:kern w:val="0"/>
                <w:sz w:val="16"/>
                <w:szCs w:val="16"/>
                <w:lang w:eastAsia="en-US"/>
                <w14:ligatures w14:val="none"/>
              </w:rPr>
            </w:pPr>
            <w:r>
              <w:rPr>
                <w:rFonts w:ascii="Arial" w:eastAsia="Times New Roman" w:hAnsi="Arial" w:cs="Arial"/>
                <w:color w:val="008000"/>
                <w:kern w:val="0"/>
                <w:sz w:val="16"/>
                <w:szCs w:val="16"/>
                <w:lang w:eastAsia="en-US"/>
                <w14:ligatures w14:val="none"/>
              </w:rPr>
              <w:t>$5,671.37</w:t>
            </w:r>
          </w:p>
        </w:tc>
        <w:tc>
          <w:tcPr>
            <w:tcW w:w="1368" w:type="dxa"/>
            <w:tcBorders>
              <w:top w:val="nil"/>
              <w:left w:val="nil"/>
              <w:bottom w:val="nil"/>
              <w:right w:val="nil"/>
            </w:tcBorders>
            <w:shd w:val="clear" w:color="auto" w:fill="auto"/>
            <w:noWrap/>
            <w:vAlign w:val="bottom"/>
          </w:tcPr>
          <w:p w:rsidR="0089074E" w:rsidRPr="00F65A2F" w:rsidRDefault="0089074E" w:rsidP="008201C1">
            <w:pPr>
              <w:spacing w:after="0" w:line="240" w:lineRule="auto"/>
              <w:jc w:val="right"/>
              <w:rPr>
                <w:rFonts w:ascii="Arial" w:eastAsia="Times New Roman" w:hAnsi="Arial" w:cs="Arial"/>
                <w:b/>
                <w:bCs/>
                <w:kern w:val="0"/>
                <w:sz w:val="16"/>
                <w:szCs w:val="16"/>
                <w:lang w:eastAsia="en-US"/>
                <w14:ligatures w14:val="none"/>
              </w:rPr>
            </w:pPr>
            <w:r>
              <w:rPr>
                <w:rFonts w:ascii="Arial" w:eastAsia="Times New Roman" w:hAnsi="Arial" w:cs="Arial"/>
                <w:b/>
                <w:bCs/>
                <w:kern w:val="0"/>
                <w:sz w:val="16"/>
                <w:szCs w:val="16"/>
                <w:lang w:eastAsia="en-US"/>
                <w14:ligatures w14:val="none"/>
              </w:rPr>
              <w:t>$226,809.74</w:t>
            </w:r>
          </w:p>
        </w:tc>
      </w:tr>
      <w:tr w:rsidR="0089074E" w:rsidRPr="00945DB3" w:rsidTr="001868BB">
        <w:trPr>
          <w:trHeight w:val="240"/>
        </w:trPr>
        <w:tc>
          <w:tcPr>
            <w:tcW w:w="1480" w:type="dxa"/>
            <w:tcBorders>
              <w:top w:val="nil"/>
              <w:left w:val="nil"/>
              <w:bottom w:val="nil"/>
              <w:right w:val="nil"/>
            </w:tcBorders>
            <w:shd w:val="clear" w:color="auto" w:fill="auto"/>
            <w:noWrap/>
            <w:vAlign w:val="bottom"/>
          </w:tcPr>
          <w:p w:rsidR="0089074E" w:rsidRDefault="0089074E" w:rsidP="0089074E">
            <w:pPr>
              <w:spacing w:after="0" w:line="240" w:lineRule="auto"/>
              <w:rPr>
                <w:rFonts w:ascii="Arial" w:eastAsia="Times New Roman" w:hAnsi="Arial" w:cs="Arial"/>
                <w:kern w:val="0"/>
                <w:sz w:val="16"/>
                <w:szCs w:val="16"/>
                <w:lang w:eastAsia="en-US"/>
                <w14:ligatures w14:val="none"/>
              </w:rPr>
            </w:pPr>
            <w:r>
              <w:rPr>
                <w:rFonts w:ascii="Arial" w:eastAsia="Times New Roman" w:hAnsi="Arial" w:cs="Arial"/>
                <w:kern w:val="0"/>
                <w:sz w:val="16"/>
                <w:szCs w:val="16"/>
                <w:lang w:eastAsia="en-US"/>
                <w14:ligatures w14:val="none"/>
              </w:rPr>
              <w:t>2016</w:t>
            </w:r>
          </w:p>
        </w:tc>
        <w:tc>
          <w:tcPr>
            <w:tcW w:w="1117" w:type="dxa"/>
            <w:tcBorders>
              <w:top w:val="nil"/>
              <w:left w:val="nil"/>
              <w:bottom w:val="nil"/>
              <w:right w:val="nil"/>
            </w:tcBorders>
            <w:shd w:val="clear" w:color="auto" w:fill="auto"/>
            <w:noWrap/>
            <w:vAlign w:val="bottom"/>
          </w:tcPr>
          <w:p w:rsidR="0089074E" w:rsidRDefault="0089074E" w:rsidP="0089074E">
            <w:pPr>
              <w:spacing w:after="0" w:line="240" w:lineRule="auto"/>
              <w:jc w:val="right"/>
              <w:rPr>
                <w:rFonts w:ascii="Arial" w:eastAsia="Times New Roman" w:hAnsi="Arial" w:cs="Arial"/>
                <w:kern w:val="0"/>
                <w:sz w:val="16"/>
                <w:szCs w:val="16"/>
                <w:lang w:eastAsia="en-US"/>
                <w14:ligatures w14:val="none"/>
              </w:rPr>
            </w:pPr>
            <w:r>
              <w:rPr>
                <w:rFonts w:ascii="Arial" w:eastAsia="Times New Roman" w:hAnsi="Arial" w:cs="Arial"/>
                <w:kern w:val="0"/>
                <w:sz w:val="16"/>
                <w:szCs w:val="16"/>
                <w:lang w:eastAsia="en-US"/>
                <w14:ligatures w14:val="none"/>
              </w:rPr>
              <w:t>22,049,502</w:t>
            </w:r>
          </w:p>
        </w:tc>
        <w:tc>
          <w:tcPr>
            <w:tcW w:w="1240" w:type="dxa"/>
            <w:tcBorders>
              <w:top w:val="nil"/>
              <w:left w:val="nil"/>
              <w:bottom w:val="nil"/>
              <w:right w:val="nil"/>
            </w:tcBorders>
            <w:shd w:val="clear" w:color="auto" w:fill="auto"/>
            <w:noWrap/>
            <w:vAlign w:val="bottom"/>
          </w:tcPr>
          <w:p w:rsidR="0089074E" w:rsidRPr="00F65A2F" w:rsidRDefault="0089074E" w:rsidP="0089074E">
            <w:pPr>
              <w:spacing w:after="0" w:line="240" w:lineRule="auto"/>
              <w:jc w:val="right"/>
              <w:rPr>
                <w:rFonts w:ascii="Arial" w:eastAsia="Times New Roman" w:hAnsi="Arial" w:cs="Arial"/>
                <w:kern w:val="0"/>
                <w:sz w:val="16"/>
                <w:szCs w:val="16"/>
                <w:lang w:eastAsia="en-US"/>
                <w14:ligatures w14:val="none"/>
              </w:rPr>
            </w:pPr>
            <w:r>
              <w:rPr>
                <w:rFonts w:ascii="Arial" w:eastAsia="Times New Roman" w:hAnsi="Arial" w:cs="Arial"/>
                <w:kern w:val="0"/>
                <w:sz w:val="16"/>
                <w:szCs w:val="16"/>
                <w:lang w:eastAsia="en-US"/>
                <w14:ligatures w14:val="none"/>
              </w:rPr>
              <w:t>$235,686.30</w:t>
            </w:r>
          </w:p>
        </w:tc>
        <w:tc>
          <w:tcPr>
            <w:tcW w:w="1120" w:type="dxa"/>
            <w:tcBorders>
              <w:top w:val="nil"/>
              <w:left w:val="nil"/>
              <w:bottom w:val="nil"/>
              <w:right w:val="nil"/>
            </w:tcBorders>
            <w:shd w:val="clear" w:color="auto" w:fill="auto"/>
            <w:noWrap/>
            <w:vAlign w:val="bottom"/>
          </w:tcPr>
          <w:p w:rsidR="0089074E" w:rsidRPr="00F65A2F" w:rsidRDefault="0089074E" w:rsidP="0089074E">
            <w:pPr>
              <w:spacing w:after="0" w:line="240" w:lineRule="auto"/>
              <w:jc w:val="right"/>
              <w:rPr>
                <w:rFonts w:ascii="Arial" w:eastAsia="Times New Roman" w:hAnsi="Arial" w:cs="Arial"/>
                <w:color w:val="008000"/>
                <w:kern w:val="0"/>
                <w:sz w:val="16"/>
                <w:szCs w:val="16"/>
                <w:lang w:eastAsia="en-US"/>
                <w14:ligatures w14:val="none"/>
              </w:rPr>
            </w:pPr>
            <w:r>
              <w:rPr>
                <w:rFonts w:ascii="Arial" w:eastAsia="Times New Roman" w:hAnsi="Arial" w:cs="Arial"/>
                <w:color w:val="008000"/>
                <w:kern w:val="0"/>
                <w:sz w:val="16"/>
                <w:szCs w:val="16"/>
                <w:lang w:eastAsia="en-US"/>
                <w14:ligatures w14:val="none"/>
              </w:rPr>
              <w:t>$12,158.61</w:t>
            </w:r>
          </w:p>
        </w:tc>
        <w:tc>
          <w:tcPr>
            <w:tcW w:w="1368" w:type="dxa"/>
            <w:tcBorders>
              <w:top w:val="nil"/>
              <w:left w:val="nil"/>
              <w:bottom w:val="nil"/>
              <w:right w:val="nil"/>
            </w:tcBorders>
            <w:shd w:val="clear" w:color="auto" w:fill="auto"/>
            <w:noWrap/>
            <w:vAlign w:val="bottom"/>
          </w:tcPr>
          <w:p w:rsidR="0089074E" w:rsidRPr="00F65A2F" w:rsidRDefault="0089074E" w:rsidP="0089074E">
            <w:pPr>
              <w:spacing w:after="0" w:line="240" w:lineRule="auto"/>
              <w:jc w:val="right"/>
              <w:rPr>
                <w:rFonts w:ascii="Arial" w:eastAsia="Times New Roman" w:hAnsi="Arial" w:cs="Arial"/>
                <w:b/>
                <w:bCs/>
                <w:kern w:val="0"/>
                <w:sz w:val="16"/>
                <w:szCs w:val="16"/>
                <w:lang w:eastAsia="en-US"/>
                <w14:ligatures w14:val="none"/>
              </w:rPr>
            </w:pPr>
            <w:r>
              <w:rPr>
                <w:rFonts w:ascii="Arial" w:eastAsia="Times New Roman" w:hAnsi="Arial" w:cs="Arial"/>
                <w:b/>
                <w:bCs/>
                <w:kern w:val="0"/>
                <w:sz w:val="16"/>
                <w:szCs w:val="16"/>
                <w:lang w:eastAsia="en-US"/>
                <w14:ligatures w14:val="none"/>
              </w:rPr>
              <w:t>$247,844.91</w:t>
            </w:r>
          </w:p>
        </w:tc>
      </w:tr>
      <w:tr w:rsidR="001F79B5" w:rsidRPr="00945DB3" w:rsidTr="001F79B5">
        <w:trPr>
          <w:trHeight w:val="240"/>
        </w:trPr>
        <w:tc>
          <w:tcPr>
            <w:tcW w:w="1480" w:type="dxa"/>
            <w:tcBorders>
              <w:top w:val="nil"/>
              <w:left w:val="nil"/>
              <w:bottom w:val="nil"/>
              <w:right w:val="nil"/>
            </w:tcBorders>
            <w:shd w:val="clear" w:color="auto" w:fill="auto"/>
            <w:noWrap/>
            <w:vAlign w:val="bottom"/>
          </w:tcPr>
          <w:p w:rsidR="001F79B5" w:rsidRDefault="001F79B5" w:rsidP="00AF42EA">
            <w:pPr>
              <w:spacing w:after="0" w:line="240" w:lineRule="auto"/>
              <w:rPr>
                <w:rFonts w:ascii="Arial" w:eastAsia="Times New Roman" w:hAnsi="Arial" w:cs="Arial"/>
                <w:kern w:val="0"/>
                <w:sz w:val="16"/>
                <w:szCs w:val="16"/>
                <w:lang w:eastAsia="en-US"/>
                <w14:ligatures w14:val="none"/>
              </w:rPr>
            </w:pPr>
            <w:r>
              <w:rPr>
                <w:rFonts w:ascii="Arial" w:eastAsia="Times New Roman" w:hAnsi="Arial" w:cs="Arial"/>
                <w:kern w:val="0"/>
                <w:sz w:val="16"/>
                <w:szCs w:val="16"/>
                <w:lang w:eastAsia="en-US"/>
                <w14:ligatures w14:val="none"/>
              </w:rPr>
              <w:t>2017</w:t>
            </w:r>
          </w:p>
        </w:tc>
        <w:tc>
          <w:tcPr>
            <w:tcW w:w="1117" w:type="dxa"/>
            <w:tcBorders>
              <w:top w:val="nil"/>
              <w:left w:val="nil"/>
              <w:bottom w:val="nil"/>
              <w:right w:val="nil"/>
            </w:tcBorders>
            <w:shd w:val="clear" w:color="auto" w:fill="auto"/>
            <w:noWrap/>
            <w:vAlign w:val="bottom"/>
          </w:tcPr>
          <w:p w:rsidR="001F79B5" w:rsidRDefault="001F79B5" w:rsidP="001F79B5">
            <w:pPr>
              <w:spacing w:after="0" w:line="240" w:lineRule="auto"/>
              <w:jc w:val="right"/>
              <w:rPr>
                <w:rFonts w:ascii="Arial" w:eastAsia="Times New Roman" w:hAnsi="Arial" w:cs="Arial"/>
                <w:kern w:val="0"/>
                <w:sz w:val="16"/>
                <w:szCs w:val="16"/>
                <w:lang w:eastAsia="en-US"/>
                <w14:ligatures w14:val="none"/>
              </w:rPr>
            </w:pPr>
            <w:r>
              <w:rPr>
                <w:rFonts w:ascii="Arial" w:eastAsia="Times New Roman" w:hAnsi="Arial" w:cs="Arial"/>
                <w:kern w:val="0"/>
                <w:sz w:val="16"/>
                <w:szCs w:val="16"/>
                <w:lang w:eastAsia="en-US"/>
                <w14:ligatures w14:val="none"/>
              </w:rPr>
              <w:t>20,609,154</w:t>
            </w:r>
          </w:p>
        </w:tc>
        <w:tc>
          <w:tcPr>
            <w:tcW w:w="1240" w:type="dxa"/>
            <w:tcBorders>
              <w:top w:val="nil"/>
              <w:left w:val="nil"/>
              <w:bottom w:val="nil"/>
              <w:right w:val="nil"/>
            </w:tcBorders>
            <w:shd w:val="clear" w:color="auto" w:fill="auto"/>
            <w:noWrap/>
            <w:vAlign w:val="bottom"/>
          </w:tcPr>
          <w:p w:rsidR="001F79B5" w:rsidRPr="00F65A2F" w:rsidRDefault="001F79B5" w:rsidP="001F79B5">
            <w:pPr>
              <w:spacing w:after="0" w:line="240" w:lineRule="auto"/>
              <w:jc w:val="right"/>
              <w:rPr>
                <w:rFonts w:ascii="Arial" w:eastAsia="Times New Roman" w:hAnsi="Arial" w:cs="Arial"/>
                <w:kern w:val="0"/>
                <w:sz w:val="16"/>
                <w:szCs w:val="16"/>
                <w:lang w:eastAsia="en-US"/>
                <w14:ligatures w14:val="none"/>
              </w:rPr>
            </w:pPr>
            <w:r>
              <w:rPr>
                <w:rFonts w:ascii="Arial" w:eastAsia="Times New Roman" w:hAnsi="Arial" w:cs="Arial"/>
                <w:kern w:val="0"/>
                <w:sz w:val="16"/>
                <w:szCs w:val="16"/>
                <w:lang w:eastAsia="en-US"/>
                <w14:ligatures w14:val="none"/>
              </w:rPr>
              <w:t>$225,355.30</w:t>
            </w:r>
          </w:p>
        </w:tc>
        <w:tc>
          <w:tcPr>
            <w:tcW w:w="1120" w:type="dxa"/>
            <w:tcBorders>
              <w:top w:val="nil"/>
              <w:left w:val="nil"/>
              <w:bottom w:val="nil"/>
              <w:right w:val="nil"/>
            </w:tcBorders>
            <w:shd w:val="clear" w:color="auto" w:fill="auto"/>
            <w:noWrap/>
            <w:vAlign w:val="bottom"/>
          </w:tcPr>
          <w:p w:rsidR="001F79B5" w:rsidRPr="00F65A2F" w:rsidRDefault="001F79B5" w:rsidP="001F79B5">
            <w:pPr>
              <w:spacing w:after="0" w:line="240" w:lineRule="auto"/>
              <w:jc w:val="right"/>
              <w:rPr>
                <w:rFonts w:ascii="Arial" w:eastAsia="Times New Roman" w:hAnsi="Arial" w:cs="Arial"/>
                <w:color w:val="008000"/>
                <w:kern w:val="0"/>
                <w:sz w:val="16"/>
                <w:szCs w:val="16"/>
                <w:lang w:eastAsia="en-US"/>
                <w14:ligatures w14:val="none"/>
              </w:rPr>
            </w:pPr>
            <w:r>
              <w:rPr>
                <w:rFonts w:ascii="Arial" w:eastAsia="Times New Roman" w:hAnsi="Arial" w:cs="Arial"/>
                <w:color w:val="008000"/>
                <w:kern w:val="0"/>
                <w:sz w:val="16"/>
                <w:szCs w:val="16"/>
                <w:lang w:eastAsia="en-US"/>
                <w14:ligatures w14:val="none"/>
              </w:rPr>
              <w:t>$9,022.76</w:t>
            </w:r>
          </w:p>
        </w:tc>
        <w:tc>
          <w:tcPr>
            <w:tcW w:w="1368" w:type="dxa"/>
            <w:tcBorders>
              <w:top w:val="nil"/>
              <w:left w:val="nil"/>
              <w:bottom w:val="nil"/>
              <w:right w:val="nil"/>
            </w:tcBorders>
            <w:shd w:val="clear" w:color="auto" w:fill="auto"/>
            <w:noWrap/>
            <w:vAlign w:val="bottom"/>
          </w:tcPr>
          <w:p w:rsidR="001F79B5" w:rsidRPr="00F65A2F" w:rsidRDefault="001F79B5" w:rsidP="001F79B5">
            <w:pPr>
              <w:spacing w:after="0" w:line="240" w:lineRule="auto"/>
              <w:jc w:val="right"/>
              <w:rPr>
                <w:rFonts w:ascii="Arial" w:eastAsia="Times New Roman" w:hAnsi="Arial" w:cs="Arial"/>
                <w:b/>
                <w:bCs/>
                <w:kern w:val="0"/>
                <w:sz w:val="16"/>
                <w:szCs w:val="16"/>
                <w:lang w:eastAsia="en-US"/>
                <w14:ligatures w14:val="none"/>
              </w:rPr>
            </w:pPr>
            <w:r>
              <w:rPr>
                <w:rFonts w:ascii="Arial" w:eastAsia="Times New Roman" w:hAnsi="Arial" w:cs="Arial"/>
                <w:b/>
                <w:bCs/>
                <w:kern w:val="0"/>
                <w:sz w:val="16"/>
                <w:szCs w:val="16"/>
                <w:lang w:eastAsia="en-US"/>
                <w14:ligatures w14:val="none"/>
              </w:rPr>
              <w:t>$234,378.07</w:t>
            </w:r>
          </w:p>
        </w:tc>
      </w:tr>
      <w:tr w:rsidR="001F79B5" w:rsidRPr="00945DB3" w:rsidTr="00AF42EA">
        <w:trPr>
          <w:trHeight w:val="240"/>
        </w:trPr>
        <w:tc>
          <w:tcPr>
            <w:tcW w:w="1480" w:type="dxa"/>
            <w:tcBorders>
              <w:top w:val="nil"/>
              <w:left w:val="nil"/>
              <w:bottom w:val="nil"/>
              <w:right w:val="nil"/>
            </w:tcBorders>
            <w:shd w:val="clear" w:color="auto" w:fill="auto"/>
            <w:noWrap/>
            <w:vAlign w:val="bottom"/>
          </w:tcPr>
          <w:p w:rsidR="001F79B5" w:rsidRDefault="001F79B5" w:rsidP="00AF42EA">
            <w:pPr>
              <w:spacing w:after="0" w:line="240" w:lineRule="auto"/>
              <w:rPr>
                <w:rFonts w:ascii="Arial" w:eastAsia="Times New Roman" w:hAnsi="Arial" w:cs="Arial"/>
                <w:kern w:val="0"/>
                <w:sz w:val="16"/>
                <w:szCs w:val="16"/>
                <w:lang w:eastAsia="en-US"/>
                <w14:ligatures w14:val="none"/>
              </w:rPr>
            </w:pPr>
            <w:r>
              <w:rPr>
                <w:rFonts w:ascii="Arial" w:eastAsia="Times New Roman" w:hAnsi="Arial" w:cs="Arial"/>
                <w:kern w:val="0"/>
                <w:sz w:val="16"/>
                <w:szCs w:val="16"/>
                <w:lang w:eastAsia="en-US"/>
                <w14:ligatures w14:val="none"/>
              </w:rPr>
              <w:t>2018</w:t>
            </w:r>
          </w:p>
        </w:tc>
        <w:tc>
          <w:tcPr>
            <w:tcW w:w="1117" w:type="dxa"/>
            <w:tcBorders>
              <w:top w:val="nil"/>
              <w:left w:val="nil"/>
              <w:bottom w:val="nil"/>
              <w:right w:val="nil"/>
            </w:tcBorders>
            <w:shd w:val="clear" w:color="auto" w:fill="auto"/>
            <w:noWrap/>
            <w:vAlign w:val="bottom"/>
          </w:tcPr>
          <w:p w:rsidR="001F79B5" w:rsidRDefault="001F79B5" w:rsidP="001F79B5">
            <w:pPr>
              <w:spacing w:after="0" w:line="240" w:lineRule="auto"/>
              <w:jc w:val="right"/>
              <w:rPr>
                <w:rFonts w:ascii="Arial" w:eastAsia="Times New Roman" w:hAnsi="Arial" w:cs="Arial"/>
                <w:kern w:val="0"/>
                <w:sz w:val="16"/>
                <w:szCs w:val="16"/>
                <w:lang w:eastAsia="en-US"/>
                <w14:ligatures w14:val="none"/>
              </w:rPr>
            </w:pPr>
            <w:r>
              <w:rPr>
                <w:rFonts w:ascii="Arial" w:eastAsia="Times New Roman" w:hAnsi="Arial" w:cs="Arial"/>
                <w:kern w:val="0"/>
                <w:sz w:val="16"/>
                <w:szCs w:val="16"/>
                <w:lang w:eastAsia="en-US"/>
                <w14:ligatures w14:val="none"/>
              </w:rPr>
              <w:t>21,897,736</w:t>
            </w:r>
          </w:p>
        </w:tc>
        <w:tc>
          <w:tcPr>
            <w:tcW w:w="1240" w:type="dxa"/>
            <w:tcBorders>
              <w:top w:val="nil"/>
              <w:left w:val="nil"/>
              <w:bottom w:val="nil"/>
              <w:right w:val="nil"/>
            </w:tcBorders>
            <w:shd w:val="clear" w:color="auto" w:fill="auto"/>
            <w:noWrap/>
            <w:vAlign w:val="bottom"/>
          </w:tcPr>
          <w:p w:rsidR="001F79B5" w:rsidRPr="00F65A2F" w:rsidRDefault="001F79B5" w:rsidP="001F79B5">
            <w:pPr>
              <w:spacing w:after="0" w:line="240" w:lineRule="auto"/>
              <w:jc w:val="right"/>
              <w:rPr>
                <w:rFonts w:ascii="Arial" w:eastAsia="Times New Roman" w:hAnsi="Arial" w:cs="Arial"/>
                <w:kern w:val="0"/>
                <w:sz w:val="16"/>
                <w:szCs w:val="16"/>
                <w:lang w:eastAsia="en-US"/>
                <w14:ligatures w14:val="none"/>
              </w:rPr>
            </w:pPr>
            <w:r>
              <w:rPr>
                <w:rFonts w:ascii="Arial" w:eastAsia="Times New Roman" w:hAnsi="Arial" w:cs="Arial"/>
                <w:kern w:val="0"/>
                <w:sz w:val="16"/>
                <w:szCs w:val="16"/>
                <w:lang w:eastAsia="en-US"/>
                <w14:ligatures w14:val="none"/>
              </w:rPr>
              <w:t>$244,952.73</w:t>
            </w:r>
          </w:p>
        </w:tc>
        <w:tc>
          <w:tcPr>
            <w:tcW w:w="1120" w:type="dxa"/>
            <w:tcBorders>
              <w:top w:val="nil"/>
              <w:left w:val="nil"/>
              <w:bottom w:val="nil"/>
              <w:right w:val="nil"/>
            </w:tcBorders>
            <w:shd w:val="clear" w:color="auto" w:fill="auto"/>
            <w:noWrap/>
            <w:vAlign w:val="bottom"/>
          </w:tcPr>
          <w:p w:rsidR="001F79B5" w:rsidRPr="00F65A2F" w:rsidRDefault="001F79B5" w:rsidP="001F79B5">
            <w:pPr>
              <w:spacing w:after="0" w:line="240" w:lineRule="auto"/>
              <w:jc w:val="right"/>
              <w:rPr>
                <w:rFonts w:ascii="Arial" w:eastAsia="Times New Roman" w:hAnsi="Arial" w:cs="Arial"/>
                <w:color w:val="008000"/>
                <w:kern w:val="0"/>
                <w:sz w:val="16"/>
                <w:szCs w:val="16"/>
                <w:lang w:eastAsia="en-US"/>
                <w14:ligatures w14:val="none"/>
              </w:rPr>
            </w:pPr>
            <w:r>
              <w:rPr>
                <w:rFonts w:ascii="Arial" w:eastAsia="Times New Roman" w:hAnsi="Arial" w:cs="Arial"/>
                <w:color w:val="008000"/>
                <w:kern w:val="0"/>
                <w:sz w:val="16"/>
                <w:szCs w:val="16"/>
                <w:lang w:eastAsia="en-US"/>
                <w14:ligatures w14:val="none"/>
              </w:rPr>
              <w:t>$16,602.77</w:t>
            </w:r>
          </w:p>
        </w:tc>
        <w:tc>
          <w:tcPr>
            <w:tcW w:w="1368" w:type="dxa"/>
            <w:tcBorders>
              <w:top w:val="nil"/>
              <w:left w:val="nil"/>
              <w:bottom w:val="nil"/>
              <w:right w:val="nil"/>
            </w:tcBorders>
            <w:shd w:val="clear" w:color="auto" w:fill="auto"/>
            <w:noWrap/>
            <w:vAlign w:val="bottom"/>
          </w:tcPr>
          <w:p w:rsidR="001F79B5" w:rsidRPr="00F65A2F" w:rsidRDefault="001F79B5" w:rsidP="001F79B5">
            <w:pPr>
              <w:spacing w:after="0" w:line="240" w:lineRule="auto"/>
              <w:jc w:val="right"/>
              <w:rPr>
                <w:rFonts w:ascii="Arial" w:eastAsia="Times New Roman" w:hAnsi="Arial" w:cs="Arial"/>
                <w:b/>
                <w:bCs/>
                <w:kern w:val="0"/>
                <w:sz w:val="16"/>
                <w:szCs w:val="16"/>
                <w:lang w:eastAsia="en-US"/>
                <w14:ligatures w14:val="none"/>
              </w:rPr>
            </w:pPr>
            <w:r>
              <w:rPr>
                <w:rFonts w:ascii="Arial" w:eastAsia="Times New Roman" w:hAnsi="Arial" w:cs="Arial"/>
                <w:b/>
                <w:bCs/>
                <w:kern w:val="0"/>
                <w:sz w:val="16"/>
                <w:szCs w:val="16"/>
                <w:lang w:eastAsia="en-US"/>
                <w14:ligatures w14:val="none"/>
              </w:rPr>
              <w:t>$261,555.49</w:t>
            </w:r>
          </w:p>
        </w:tc>
      </w:tr>
      <w:tr w:rsidR="001F79B5" w:rsidRPr="00945DB3" w:rsidTr="00AF42EA">
        <w:trPr>
          <w:trHeight w:val="240"/>
        </w:trPr>
        <w:tc>
          <w:tcPr>
            <w:tcW w:w="1480" w:type="dxa"/>
            <w:tcBorders>
              <w:top w:val="nil"/>
              <w:left w:val="nil"/>
              <w:bottom w:val="nil"/>
              <w:right w:val="nil"/>
            </w:tcBorders>
            <w:shd w:val="clear" w:color="auto" w:fill="auto"/>
            <w:noWrap/>
            <w:vAlign w:val="bottom"/>
          </w:tcPr>
          <w:p w:rsidR="001F79B5" w:rsidRDefault="00BF0760" w:rsidP="00AF42EA">
            <w:pPr>
              <w:spacing w:after="0" w:line="240" w:lineRule="auto"/>
              <w:rPr>
                <w:rFonts w:ascii="Arial" w:eastAsia="Times New Roman" w:hAnsi="Arial" w:cs="Arial"/>
                <w:kern w:val="0"/>
                <w:sz w:val="16"/>
                <w:szCs w:val="16"/>
                <w:lang w:eastAsia="en-US"/>
                <w14:ligatures w14:val="none"/>
              </w:rPr>
            </w:pPr>
            <w:r>
              <w:rPr>
                <w:rFonts w:ascii="Arial" w:eastAsia="Times New Roman" w:hAnsi="Arial" w:cs="Arial"/>
                <w:kern w:val="0"/>
                <w:sz w:val="16"/>
                <w:szCs w:val="16"/>
                <w:lang w:eastAsia="en-US"/>
                <w14:ligatures w14:val="none"/>
              </w:rPr>
              <w:t>2019 (projected)</w:t>
            </w:r>
          </w:p>
        </w:tc>
        <w:tc>
          <w:tcPr>
            <w:tcW w:w="1117" w:type="dxa"/>
            <w:tcBorders>
              <w:top w:val="nil"/>
              <w:left w:val="nil"/>
              <w:bottom w:val="nil"/>
              <w:right w:val="nil"/>
            </w:tcBorders>
            <w:shd w:val="clear" w:color="auto" w:fill="auto"/>
            <w:noWrap/>
            <w:vAlign w:val="bottom"/>
          </w:tcPr>
          <w:p w:rsidR="001F79B5" w:rsidRDefault="00BF0760" w:rsidP="001F79B5">
            <w:pPr>
              <w:spacing w:after="0" w:line="240" w:lineRule="auto"/>
              <w:jc w:val="right"/>
              <w:rPr>
                <w:rFonts w:ascii="Arial" w:eastAsia="Times New Roman" w:hAnsi="Arial" w:cs="Arial"/>
                <w:kern w:val="0"/>
                <w:sz w:val="16"/>
                <w:szCs w:val="16"/>
                <w:lang w:eastAsia="en-US"/>
                <w14:ligatures w14:val="none"/>
              </w:rPr>
            </w:pPr>
            <w:r>
              <w:rPr>
                <w:rFonts w:ascii="Arial" w:eastAsia="Times New Roman" w:hAnsi="Arial" w:cs="Arial"/>
                <w:kern w:val="0"/>
                <w:sz w:val="16"/>
                <w:szCs w:val="16"/>
                <w:lang w:eastAsia="en-US"/>
                <w14:ligatures w14:val="none"/>
              </w:rPr>
              <w:t>25,363,538</w:t>
            </w:r>
          </w:p>
        </w:tc>
        <w:tc>
          <w:tcPr>
            <w:tcW w:w="1240" w:type="dxa"/>
            <w:tcBorders>
              <w:top w:val="nil"/>
              <w:left w:val="nil"/>
              <w:bottom w:val="nil"/>
              <w:right w:val="nil"/>
            </w:tcBorders>
            <w:shd w:val="clear" w:color="auto" w:fill="auto"/>
            <w:noWrap/>
            <w:vAlign w:val="bottom"/>
          </w:tcPr>
          <w:p w:rsidR="001F79B5" w:rsidRDefault="00BF0760" w:rsidP="001F79B5">
            <w:pPr>
              <w:spacing w:after="0" w:line="240" w:lineRule="auto"/>
              <w:jc w:val="right"/>
              <w:rPr>
                <w:rFonts w:ascii="Arial" w:eastAsia="Times New Roman" w:hAnsi="Arial" w:cs="Arial"/>
                <w:kern w:val="0"/>
                <w:sz w:val="16"/>
                <w:szCs w:val="16"/>
                <w:lang w:eastAsia="en-US"/>
                <w14:ligatures w14:val="none"/>
              </w:rPr>
            </w:pPr>
            <w:r>
              <w:rPr>
                <w:rFonts w:ascii="Arial" w:eastAsia="Times New Roman" w:hAnsi="Arial" w:cs="Arial"/>
                <w:kern w:val="0"/>
                <w:sz w:val="16"/>
                <w:szCs w:val="16"/>
                <w:lang w:eastAsia="en-US"/>
                <w14:ligatures w14:val="none"/>
              </w:rPr>
              <w:t>$290,246.22</w:t>
            </w:r>
          </w:p>
        </w:tc>
        <w:tc>
          <w:tcPr>
            <w:tcW w:w="1120" w:type="dxa"/>
            <w:tcBorders>
              <w:top w:val="nil"/>
              <w:left w:val="nil"/>
              <w:bottom w:val="nil"/>
              <w:right w:val="nil"/>
            </w:tcBorders>
            <w:shd w:val="clear" w:color="auto" w:fill="auto"/>
            <w:noWrap/>
            <w:vAlign w:val="bottom"/>
          </w:tcPr>
          <w:p w:rsidR="001F79B5" w:rsidRDefault="00BF0760" w:rsidP="001F79B5">
            <w:pPr>
              <w:spacing w:after="0" w:line="240" w:lineRule="auto"/>
              <w:jc w:val="right"/>
              <w:rPr>
                <w:rFonts w:ascii="Arial" w:eastAsia="Times New Roman" w:hAnsi="Arial" w:cs="Arial"/>
                <w:color w:val="008000"/>
                <w:kern w:val="0"/>
                <w:sz w:val="16"/>
                <w:szCs w:val="16"/>
                <w:lang w:eastAsia="en-US"/>
                <w14:ligatures w14:val="none"/>
              </w:rPr>
            </w:pPr>
            <w:r>
              <w:rPr>
                <w:rFonts w:ascii="Arial" w:eastAsia="Times New Roman" w:hAnsi="Arial" w:cs="Arial"/>
                <w:color w:val="008000"/>
                <w:kern w:val="0"/>
                <w:sz w:val="16"/>
                <w:szCs w:val="16"/>
                <w:lang w:eastAsia="en-US"/>
                <w14:ligatures w14:val="none"/>
              </w:rPr>
              <w:t>$28,404.36</w:t>
            </w:r>
          </w:p>
        </w:tc>
        <w:tc>
          <w:tcPr>
            <w:tcW w:w="1368" w:type="dxa"/>
            <w:tcBorders>
              <w:top w:val="nil"/>
              <w:left w:val="nil"/>
              <w:bottom w:val="nil"/>
              <w:right w:val="nil"/>
            </w:tcBorders>
            <w:shd w:val="clear" w:color="auto" w:fill="auto"/>
            <w:noWrap/>
            <w:vAlign w:val="bottom"/>
          </w:tcPr>
          <w:p w:rsidR="001F79B5" w:rsidRDefault="00BF0760" w:rsidP="001F79B5">
            <w:pPr>
              <w:spacing w:after="0" w:line="240" w:lineRule="auto"/>
              <w:jc w:val="right"/>
              <w:rPr>
                <w:rFonts w:ascii="Arial" w:eastAsia="Times New Roman" w:hAnsi="Arial" w:cs="Arial"/>
                <w:b/>
                <w:bCs/>
                <w:kern w:val="0"/>
                <w:sz w:val="16"/>
                <w:szCs w:val="16"/>
                <w:lang w:eastAsia="en-US"/>
                <w14:ligatures w14:val="none"/>
              </w:rPr>
            </w:pPr>
            <w:r>
              <w:rPr>
                <w:rFonts w:ascii="Arial" w:eastAsia="Times New Roman" w:hAnsi="Arial" w:cs="Arial"/>
                <w:b/>
                <w:bCs/>
                <w:kern w:val="0"/>
                <w:sz w:val="16"/>
                <w:szCs w:val="16"/>
                <w:lang w:eastAsia="en-US"/>
                <w14:ligatures w14:val="none"/>
              </w:rPr>
              <w:t>$318,650.59</w:t>
            </w:r>
          </w:p>
        </w:tc>
      </w:tr>
    </w:tbl>
    <w:p w:rsidR="00930F66" w:rsidRPr="00693B6C" w:rsidRDefault="00693B6C" w:rsidP="001868BB">
      <w:pPr>
        <w:spacing w:before="120" w:after="0"/>
        <w:rPr>
          <w:rFonts w:ascii="Arial" w:hAnsi="Arial" w:cs="Arial"/>
          <w:b/>
          <w:sz w:val="16"/>
          <w:szCs w:val="16"/>
        </w:rPr>
      </w:pPr>
      <w:r w:rsidRPr="00693B6C">
        <w:rPr>
          <w:rFonts w:ascii="Arial" w:hAnsi="Arial" w:cs="Arial"/>
          <w:b/>
          <w:sz w:val="16"/>
          <w:szCs w:val="16"/>
        </w:rPr>
        <w:t xml:space="preserve">      GRAND TOTAL</w:t>
      </w:r>
      <w:r w:rsidRPr="00693B6C">
        <w:rPr>
          <w:rFonts w:ascii="Arial" w:hAnsi="Arial" w:cs="Arial"/>
          <w:b/>
          <w:sz w:val="16"/>
          <w:szCs w:val="16"/>
        </w:rPr>
        <w:tab/>
      </w:r>
      <w:r w:rsidRPr="00693B6C">
        <w:rPr>
          <w:rFonts w:ascii="Arial" w:hAnsi="Arial" w:cs="Arial"/>
          <w:b/>
          <w:sz w:val="16"/>
          <w:szCs w:val="16"/>
        </w:rPr>
        <w:tab/>
      </w:r>
      <w:r w:rsidRPr="00693B6C">
        <w:rPr>
          <w:rFonts w:ascii="Arial" w:hAnsi="Arial" w:cs="Arial"/>
          <w:b/>
          <w:sz w:val="16"/>
          <w:szCs w:val="16"/>
        </w:rPr>
        <w:tab/>
      </w:r>
      <w:r w:rsidRPr="00693B6C">
        <w:rPr>
          <w:rFonts w:ascii="Arial" w:hAnsi="Arial" w:cs="Arial"/>
          <w:b/>
          <w:sz w:val="16"/>
          <w:szCs w:val="16"/>
        </w:rPr>
        <w:tab/>
      </w:r>
      <w:r w:rsidRPr="00693B6C">
        <w:rPr>
          <w:rFonts w:ascii="Arial" w:hAnsi="Arial" w:cs="Arial"/>
          <w:b/>
          <w:sz w:val="16"/>
          <w:szCs w:val="16"/>
        </w:rPr>
        <w:tab/>
      </w:r>
      <w:r w:rsidRPr="00693B6C">
        <w:rPr>
          <w:rFonts w:ascii="Arial" w:hAnsi="Arial" w:cs="Arial"/>
          <w:b/>
          <w:sz w:val="16"/>
          <w:szCs w:val="16"/>
        </w:rPr>
        <w:tab/>
        <w:t xml:space="preserve">        $</w:t>
      </w:r>
      <w:r w:rsidR="001F79B5">
        <w:rPr>
          <w:rFonts w:ascii="Arial" w:hAnsi="Arial" w:cs="Arial"/>
          <w:b/>
          <w:sz w:val="16"/>
          <w:szCs w:val="16"/>
        </w:rPr>
        <w:t>3,</w:t>
      </w:r>
      <w:r w:rsidR="00BF0760">
        <w:rPr>
          <w:rFonts w:ascii="Arial" w:hAnsi="Arial" w:cs="Arial"/>
          <w:b/>
          <w:sz w:val="16"/>
          <w:szCs w:val="16"/>
        </w:rPr>
        <w:t>410,431.39</w:t>
      </w:r>
    </w:p>
    <w:p w:rsidR="00930F66" w:rsidRDefault="00930F66" w:rsidP="001868BB">
      <w:pPr>
        <w:spacing w:after="200" w:line="276" w:lineRule="auto"/>
        <w:jc w:val="center"/>
      </w:pPr>
      <w:r>
        <w:rPr>
          <w:noProof/>
          <w:lang w:eastAsia="en-US"/>
        </w:rPr>
        <w:lastRenderedPageBreak/>
        <w:drawing>
          <wp:inline distT="0" distB="0" distL="0" distR="0" wp14:anchorId="58706EED" wp14:editId="6C5C64CB">
            <wp:extent cx="7839370" cy="3921270"/>
            <wp:effectExtent l="0" t="3175" r="6350" b="635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l="11643" t="13421" r="11643" b="20253"/>
                    <a:stretch/>
                  </pic:blipFill>
                  <pic:spPr bwMode="auto">
                    <a:xfrm rot="16200000">
                      <a:off x="0" y="0"/>
                      <a:ext cx="7840371" cy="3921771"/>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5F6AD1" w:rsidRPr="00C07CA7" w:rsidRDefault="005F6AD1" w:rsidP="00C07CA7">
      <w:pPr>
        <w:spacing w:after="0"/>
        <w:rPr>
          <w:rFonts w:asciiTheme="majorHAnsi" w:hAnsiTheme="majorHAnsi"/>
          <w:b/>
          <w:caps/>
          <w:color w:val="775F55" w:themeColor="text2"/>
          <w:sz w:val="32"/>
          <w:szCs w:val="32"/>
        </w:rPr>
      </w:pPr>
      <w:r w:rsidRPr="00C07CA7">
        <w:rPr>
          <w:rFonts w:asciiTheme="majorHAnsi" w:hAnsiTheme="majorHAnsi"/>
          <w:b/>
          <w:caps/>
          <w:color w:val="775F55" w:themeColor="text2"/>
          <w:sz w:val="32"/>
          <w:szCs w:val="32"/>
        </w:rPr>
        <w:lastRenderedPageBreak/>
        <w:t>transportation and fuel Goals</w:t>
      </w:r>
    </w:p>
    <w:p w:rsidR="00EF2D53" w:rsidRPr="00C07CA7" w:rsidRDefault="00EF2D53" w:rsidP="001868BB">
      <w:pPr>
        <w:spacing w:after="0"/>
        <w:rPr>
          <w:rFonts w:asciiTheme="majorHAnsi" w:hAnsiTheme="majorHAnsi"/>
          <w:b/>
          <w:caps/>
          <w:color w:val="775F55" w:themeColor="text2"/>
          <w:sz w:val="32"/>
          <w:szCs w:val="32"/>
        </w:rPr>
      </w:pPr>
    </w:p>
    <w:p w:rsidR="005F6AD1" w:rsidRPr="00314DE3" w:rsidRDefault="005F6AD1" w:rsidP="001868BB">
      <w:pPr>
        <w:spacing w:after="0"/>
      </w:pPr>
      <w:r w:rsidRPr="00314DE3">
        <w:t xml:space="preserve">Lessen the County’s overall contribution of GHG emissions and impact on traffic congestion by supporting programs and infrastructure that facilitate active transportation, multimodal options, fuel efficiency, trip reduction, the use of public transportation, and carpooling for County employees. </w:t>
      </w:r>
    </w:p>
    <w:p w:rsidR="005F6AD1" w:rsidRPr="0063140C" w:rsidRDefault="005F6AD1" w:rsidP="001868BB">
      <w:pPr>
        <w:spacing w:before="300" w:after="80" w:line="240" w:lineRule="auto"/>
        <w:outlineLvl w:val="0"/>
        <w:rPr>
          <w:rFonts w:asciiTheme="majorHAnsi" w:hAnsiTheme="majorHAnsi"/>
          <w:caps/>
          <w:color w:val="775F55" w:themeColor="text2"/>
          <w:sz w:val="32"/>
          <w:szCs w:val="32"/>
        </w:rPr>
        <w:sectPr w:rsidR="005F6AD1" w:rsidRPr="0063140C" w:rsidSect="0006389A">
          <w:headerReference w:type="even" r:id="rId41"/>
          <w:headerReference w:type="default" r:id="rId42"/>
          <w:footerReference w:type="even" r:id="rId43"/>
          <w:footerReference w:type="default" r:id="rId44"/>
          <w:type w:val="continuous"/>
          <w:pgSz w:w="12240" w:h="15840"/>
          <w:pgMar w:top="1296" w:right="1080" w:bottom="1080" w:left="1080" w:header="720" w:footer="720" w:gutter="0"/>
          <w:cols w:space="720"/>
          <w:titlePg/>
          <w:docGrid w:linePitch="360"/>
        </w:sectPr>
      </w:pPr>
    </w:p>
    <w:p w:rsidR="00F641DD" w:rsidRDefault="00F641DD" w:rsidP="001868BB">
      <w:pPr>
        <w:spacing w:after="0"/>
        <w:rPr>
          <w:rFonts w:cstheme="minorBidi"/>
          <w:kern w:val="0"/>
          <w:szCs w:val="23"/>
          <w:u w:val="single"/>
          <w:lang w:eastAsia="ko-KR"/>
          <w14:ligatures w14:val="none"/>
        </w:rPr>
      </w:pPr>
    </w:p>
    <w:p w:rsidR="005F6AD1" w:rsidRPr="00443E13" w:rsidRDefault="005F6AD1" w:rsidP="001868BB">
      <w:pPr>
        <w:spacing w:after="0"/>
        <w:rPr>
          <w:rFonts w:cstheme="minorBidi"/>
          <w:kern w:val="0"/>
          <w:szCs w:val="23"/>
          <w:u w:val="single"/>
          <w:lang w:eastAsia="ko-KR"/>
          <w14:ligatures w14:val="none"/>
        </w:rPr>
      </w:pPr>
      <w:r w:rsidRPr="00443E13">
        <w:rPr>
          <w:rFonts w:cstheme="minorBidi"/>
          <w:kern w:val="0"/>
          <w:szCs w:val="23"/>
          <w:u w:val="single"/>
          <w:lang w:eastAsia="ko-KR"/>
          <w14:ligatures w14:val="none"/>
        </w:rPr>
        <w:t>OBJECTIVES</w:t>
      </w:r>
    </w:p>
    <w:p w:rsidR="005F6AD1" w:rsidRDefault="005F6AD1" w:rsidP="001868BB">
      <w:pPr>
        <w:pStyle w:val="ListParagraph"/>
        <w:numPr>
          <w:ilvl w:val="0"/>
          <w:numId w:val="8"/>
        </w:numPr>
        <w:tabs>
          <w:tab w:val="clear" w:pos="720"/>
          <w:tab w:val="num" w:pos="360"/>
        </w:tabs>
        <w:spacing w:after="0"/>
        <w:ind w:left="360"/>
        <w:rPr>
          <w:rFonts w:cstheme="minorBidi"/>
          <w:kern w:val="0"/>
          <w:szCs w:val="23"/>
          <w:lang w:eastAsia="ko-KR"/>
          <w14:ligatures w14:val="none"/>
        </w:rPr>
      </w:pPr>
      <w:r w:rsidRPr="004F26D4">
        <w:rPr>
          <w:rFonts w:cstheme="minorBidi"/>
          <w:kern w:val="0"/>
          <w:szCs w:val="23"/>
          <w:lang w:eastAsia="ko-KR"/>
          <w14:ligatures w14:val="none"/>
        </w:rPr>
        <w:t>Decrease emissions and fuel consumption from county-owned vehicles,  reduce waste and environmental impact</w:t>
      </w:r>
    </w:p>
    <w:p w:rsidR="00F641DD" w:rsidRDefault="00F641DD" w:rsidP="001868BB">
      <w:pPr>
        <w:spacing w:after="0"/>
        <w:rPr>
          <w:rFonts w:cstheme="minorBidi"/>
          <w:kern w:val="0"/>
          <w:szCs w:val="23"/>
          <w:lang w:eastAsia="ko-KR"/>
          <w14:ligatures w14:val="none"/>
        </w:rPr>
      </w:pPr>
    </w:p>
    <w:p w:rsidR="00C07CA7" w:rsidRDefault="00C07CA7" w:rsidP="001868BB">
      <w:pPr>
        <w:spacing w:after="0"/>
        <w:rPr>
          <w:rFonts w:cstheme="minorBidi"/>
          <w:kern w:val="0"/>
          <w:szCs w:val="23"/>
          <w:lang w:eastAsia="ko-KR"/>
          <w14:ligatures w14:val="none"/>
        </w:rPr>
      </w:pPr>
    </w:p>
    <w:p w:rsidR="00F641DD" w:rsidRPr="00F641DD" w:rsidRDefault="00F641DD" w:rsidP="001868BB">
      <w:pPr>
        <w:spacing w:after="0"/>
        <w:rPr>
          <w:rFonts w:cstheme="minorBidi"/>
          <w:kern w:val="0"/>
          <w:szCs w:val="23"/>
          <w:lang w:eastAsia="ko-KR"/>
          <w14:ligatures w14:val="none"/>
        </w:rPr>
      </w:pPr>
    </w:p>
    <w:p w:rsidR="005F6AD1" w:rsidRDefault="005F6AD1" w:rsidP="001868BB">
      <w:pPr>
        <w:pStyle w:val="ListParagraph"/>
        <w:numPr>
          <w:ilvl w:val="0"/>
          <w:numId w:val="8"/>
        </w:numPr>
        <w:tabs>
          <w:tab w:val="clear" w:pos="720"/>
          <w:tab w:val="num" w:pos="360"/>
        </w:tabs>
        <w:spacing w:after="0"/>
        <w:ind w:left="360"/>
        <w:rPr>
          <w:rFonts w:cstheme="minorBidi"/>
          <w:kern w:val="0"/>
          <w:szCs w:val="23"/>
          <w:lang w:eastAsia="ko-KR"/>
          <w14:ligatures w14:val="none"/>
        </w:rPr>
      </w:pPr>
      <w:r w:rsidRPr="00E73D91">
        <w:rPr>
          <w:rFonts w:cstheme="minorBidi"/>
          <w:kern w:val="0"/>
          <w:szCs w:val="23"/>
          <w:lang w:eastAsia="ko-KR"/>
          <w14:ligatures w14:val="none"/>
        </w:rPr>
        <w:t xml:space="preserve">Promote </w:t>
      </w:r>
      <w:r w:rsidR="001868BB">
        <w:rPr>
          <w:rFonts w:cstheme="minorBidi"/>
          <w:kern w:val="0"/>
          <w:szCs w:val="23"/>
          <w:lang w:eastAsia="ko-KR"/>
          <w14:ligatures w14:val="none"/>
        </w:rPr>
        <w:t xml:space="preserve">development of </w:t>
      </w:r>
      <w:r w:rsidRPr="00E73D91">
        <w:rPr>
          <w:rFonts w:cstheme="minorBidi"/>
          <w:kern w:val="0"/>
          <w:szCs w:val="23"/>
          <w:lang w:eastAsia="ko-KR"/>
          <w14:ligatures w14:val="none"/>
        </w:rPr>
        <w:t xml:space="preserve">infrastructure </w:t>
      </w:r>
      <w:r w:rsidR="001868BB">
        <w:rPr>
          <w:rFonts w:cstheme="minorBidi"/>
          <w:kern w:val="0"/>
          <w:szCs w:val="23"/>
          <w:lang w:eastAsia="ko-KR"/>
          <w14:ligatures w14:val="none"/>
        </w:rPr>
        <w:t>for</w:t>
      </w:r>
      <w:r w:rsidRPr="00E73D91">
        <w:rPr>
          <w:rFonts w:cstheme="minorBidi"/>
          <w:kern w:val="0"/>
          <w:szCs w:val="23"/>
          <w:lang w:eastAsia="ko-KR"/>
          <w14:ligatures w14:val="none"/>
        </w:rPr>
        <w:t xml:space="preserve"> use of alternative fuels</w:t>
      </w:r>
    </w:p>
    <w:p w:rsidR="00AF5192" w:rsidRDefault="00AF5192" w:rsidP="001868BB">
      <w:pPr>
        <w:spacing w:after="0"/>
        <w:rPr>
          <w:rFonts w:cstheme="minorBidi"/>
          <w:kern w:val="0"/>
          <w:szCs w:val="23"/>
          <w:lang w:eastAsia="ko-KR"/>
          <w14:ligatures w14:val="none"/>
        </w:rPr>
      </w:pPr>
    </w:p>
    <w:p w:rsidR="00C07CA7" w:rsidRDefault="00C07CA7" w:rsidP="001868BB">
      <w:pPr>
        <w:spacing w:after="0"/>
        <w:rPr>
          <w:rFonts w:cstheme="minorBidi"/>
          <w:kern w:val="0"/>
          <w:szCs w:val="23"/>
          <w:lang w:eastAsia="ko-KR"/>
          <w14:ligatures w14:val="none"/>
        </w:rPr>
      </w:pPr>
    </w:p>
    <w:p w:rsidR="00AF5192" w:rsidRDefault="00AF5192" w:rsidP="001868BB">
      <w:pPr>
        <w:spacing w:after="0"/>
        <w:rPr>
          <w:rFonts w:cstheme="minorBidi"/>
          <w:kern w:val="0"/>
          <w:szCs w:val="23"/>
          <w:lang w:eastAsia="ko-KR"/>
          <w14:ligatures w14:val="none"/>
        </w:rPr>
      </w:pPr>
    </w:p>
    <w:p w:rsidR="005F6AD1" w:rsidRDefault="005F6AD1" w:rsidP="001868BB">
      <w:pPr>
        <w:pStyle w:val="ListParagraph"/>
        <w:numPr>
          <w:ilvl w:val="0"/>
          <w:numId w:val="10"/>
        </w:numPr>
        <w:tabs>
          <w:tab w:val="clear" w:pos="720"/>
          <w:tab w:val="num" w:pos="360"/>
        </w:tabs>
        <w:spacing w:after="0"/>
        <w:ind w:left="360"/>
        <w:rPr>
          <w:szCs w:val="23"/>
        </w:rPr>
      </w:pPr>
      <w:r w:rsidRPr="00E73D91">
        <w:rPr>
          <w:szCs w:val="23"/>
        </w:rPr>
        <w:t xml:space="preserve">Promote alternative transportation </w:t>
      </w:r>
      <w:r w:rsidR="001868BB">
        <w:rPr>
          <w:szCs w:val="23"/>
        </w:rPr>
        <w:t xml:space="preserve">use among </w:t>
      </w:r>
      <w:r w:rsidRPr="00E73D91">
        <w:rPr>
          <w:szCs w:val="23"/>
        </w:rPr>
        <w:t>county employees</w:t>
      </w:r>
    </w:p>
    <w:p w:rsidR="00AF5192" w:rsidRDefault="00AF5192" w:rsidP="001868BB">
      <w:pPr>
        <w:spacing w:after="0"/>
        <w:rPr>
          <w:szCs w:val="23"/>
        </w:rPr>
      </w:pPr>
    </w:p>
    <w:p w:rsidR="00AF5192" w:rsidRDefault="00AF5192" w:rsidP="001868BB">
      <w:pPr>
        <w:spacing w:after="0"/>
        <w:rPr>
          <w:szCs w:val="23"/>
        </w:rPr>
      </w:pPr>
    </w:p>
    <w:p w:rsidR="00C07CA7" w:rsidRDefault="00C07CA7" w:rsidP="001868BB">
      <w:pPr>
        <w:spacing w:after="0"/>
        <w:rPr>
          <w:szCs w:val="23"/>
        </w:rPr>
      </w:pPr>
    </w:p>
    <w:p w:rsidR="005F6AD1" w:rsidRPr="00AF5192" w:rsidRDefault="005F6AD1" w:rsidP="001868BB">
      <w:pPr>
        <w:pStyle w:val="ListParagraph"/>
        <w:numPr>
          <w:ilvl w:val="0"/>
          <w:numId w:val="10"/>
        </w:numPr>
        <w:tabs>
          <w:tab w:val="clear" w:pos="720"/>
          <w:tab w:val="num" w:pos="360"/>
        </w:tabs>
        <w:spacing w:after="0" w:line="240" w:lineRule="auto"/>
        <w:ind w:left="360"/>
        <w:rPr>
          <w:rFonts w:eastAsia="Tw Cen MT"/>
          <w:szCs w:val="23"/>
        </w:rPr>
      </w:pPr>
      <w:r w:rsidRPr="00E73D91">
        <w:rPr>
          <w:rFonts w:eastAsia="Tw Cen MT"/>
          <w:szCs w:val="23"/>
        </w:rPr>
        <w:t>Support the Parks and Waterways Department in maintain</w:t>
      </w:r>
      <w:r w:rsidR="00795D8F">
        <w:rPr>
          <w:rFonts w:eastAsia="Tw Cen MT"/>
          <w:szCs w:val="23"/>
        </w:rPr>
        <w:t>ing</w:t>
      </w:r>
      <w:r w:rsidRPr="00E73D91">
        <w:rPr>
          <w:rFonts w:eastAsia="Tw Cen MT"/>
          <w:szCs w:val="23"/>
        </w:rPr>
        <w:t xml:space="preserve"> bike paths and trails within the county</w:t>
      </w:r>
    </w:p>
    <w:p w:rsidR="005F6AD1" w:rsidRPr="005F6AD1" w:rsidRDefault="00F641DD" w:rsidP="001868BB">
      <w:pPr>
        <w:spacing w:before="240" w:after="0" w:line="240" w:lineRule="auto"/>
        <w:contextualSpacing/>
      </w:pPr>
      <w:r>
        <w:rPr>
          <w:u w:val="single"/>
        </w:rPr>
        <w:br w:type="column"/>
      </w:r>
      <w:r w:rsidR="005F6AD1" w:rsidRPr="00443E13">
        <w:rPr>
          <w:u w:val="single"/>
        </w:rPr>
        <w:t>TASKS TO SUPPORT OBJECTIVES</w:t>
      </w:r>
    </w:p>
    <w:p w:rsidR="00A81544" w:rsidRPr="00B74D90" w:rsidRDefault="00A81544" w:rsidP="00A81544">
      <w:pPr>
        <w:pStyle w:val="ListParagraph"/>
        <w:numPr>
          <w:ilvl w:val="0"/>
          <w:numId w:val="27"/>
        </w:numPr>
        <w:spacing w:after="0"/>
        <w:rPr>
          <w:rFonts w:cstheme="minorBidi"/>
          <w:kern w:val="0"/>
          <w:szCs w:val="23"/>
          <w:lang w:eastAsia="ko-KR"/>
          <w14:ligatures w14:val="none"/>
        </w:rPr>
      </w:pPr>
      <w:r w:rsidRPr="00B74D90">
        <w:rPr>
          <w:rFonts w:cstheme="minorBidi"/>
          <w:kern w:val="0"/>
          <w:szCs w:val="23"/>
          <w:lang w:eastAsia="ko-KR"/>
          <w14:ligatures w14:val="none"/>
        </w:rPr>
        <w:t>Develop and implement standards for best practices in sustainable fleet maintenance and service</w:t>
      </w:r>
    </w:p>
    <w:p w:rsidR="00A81544" w:rsidRPr="00B74D90" w:rsidRDefault="00A81544" w:rsidP="00A81544">
      <w:pPr>
        <w:pStyle w:val="ListParagraph"/>
        <w:numPr>
          <w:ilvl w:val="0"/>
          <w:numId w:val="27"/>
        </w:numPr>
        <w:spacing w:after="0"/>
        <w:rPr>
          <w:rFonts w:cstheme="minorBidi"/>
          <w:kern w:val="0"/>
          <w:szCs w:val="23"/>
          <w:lang w:eastAsia="ko-KR"/>
          <w14:ligatures w14:val="none"/>
        </w:rPr>
      </w:pPr>
      <w:r w:rsidRPr="00B74D90">
        <w:rPr>
          <w:rFonts w:cstheme="minorBidi"/>
          <w:kern w:val="0"/>
          <w:szCs w:val="23"/>
          <w:lang w:eastAsia="ko-KR"/>
          <w14:ligatures w14:val="none"/>
        </w:rPr>
        <w:t>Maintain “No Idling” policy at the Landfill to reduce emissions and fuel use</w:t>
      </w:r>
    </w:p>
    <w:p w:rsidR="00F641DD" w:rsidRPr="00B74D90" w:rsidRDefault="005F6AD1" w:rsidP="001868BB">
      <w:pPr>
        <w:pStyle w:val="ListParagraph"/>
        <w:numPr>
          <w:ilvl w:val="0"/>
          <w:numId w:val="27"/>
        </w:numPr>
        <w:spacing w:after="0"/>
        <w:rPr>
          <w:rFonts w:cstheme="minorBidi"/>
          <w:kern w:val="0"/>
          <w:szCs w:val="23"/>
          <w:lang w:eastAsia="ko-KR"/>
          <w14:ligatures w14:val="none"/>
        </w:rPr>
      </w:pPr>
      <w:r w:rsidRPr="00B74D90">
        <w:rPr>
          <w:rFonts w:cstheme="minorBidi"/>
          <w:kern w:val="0"/>
          <w:szCs w:val="23"/>
          <w:lang w:eastAsia="ko-KR"/>
          <w14:ligatures w14:val="none"/>
        </w:rPr>
        <w:t>Implement environmentally preferable purchasing  (EPP) policy for vehicles</w:t>
      </w:r>
    </w:p>
    <w:p w:rsidR="005F6AD1" w:rsidRPr="00B74D90" w:rsidRDefault="005F6AD1" w:rsidP="001868BB">
      <w:pPr>
        <w:pStyle w:val="ListParagraph"/>
        <w:numPr>
          <w:ilvl w:val="0"/>
          <w:numId w:val="27"/>
        </w:numPr>
        <w:spacing w:after="0"/>
        <w:rPr>
          <w:rFonts w:cstheme="minorBidi"/>
          <w:kern w:val="0"/>
          <w:szCs w:val="23"/>
          <w:lang w:eastAsia="ko-KR"/>
          <w14:ligatures w14:val="none"/>
        </w:rPr>
      </w:pPr>
      <w:r w:rsidRPr="00B74D90">
        <w:rPr>
          <w:rFonts w:cstheme="minorBidi"/>
          <w:kern w:val="0"/>
          <w:szCs w:val="23"/>
          <w:lang w:eastAsia="ko-KR"/>
          <w14:ligatures w14:val="none"/>
        </w:rPr>
        <w:t>Establish policy that 50% of new vehicles purchased for the County fleet will be hybrid or flex fuel vehicles</w:t>
      </w:r>
    </w:p>
    <w:p w:rsidR="00AF5192" w:rsidRPr="00B74D90" w:rsidRDefault="00AF5192" w:rsidP="001868BB">
      <w:pPr>
        <w:pStyle w:val="ListParagraph"/>
        <w:numPr>
          <w:ilvl w:val="0"/>
          <w:numId w:val="27"/>
        </w:numPr>
        <w:spacing w:after="0"/>
        <w:rPr>
          <w:rFonts w:cstheme="minorBidi"/>
          <w:kern w:val="0"/>
          <w:szCs w:val="23"/>
          <w:lang w:eastAsia="ko-KR"/>
          <w14:ligatures w14:val="none"/>
        </w:rPr>
      </w:pPr>
      <w:r w:rsidRPr="00B74D90">
        <w:rPr>
          <w:rFonts w:cstheme="minorBidi"/>
          <w:kern w:val="0"/>
          <w:szCs w:val="23"/>
          <w:lang w:eastAsia="ko-KR"/>
          <w14:ligatures w14:val="none"/>
        </w:rPr>
        <w:t>Make waste cooking oil from Jail and Expo kitchens available for biodiesel</w:t>
      </w:r>
    </w:p>
    <w:p w:rsidR="00AF5192" w:rsidRPr="00B74D90" w:rsidRDefault="00AF5192" w:rsidP="001868BB">
      <w:pPr>
        <w:pStyle w:val="ListParagraph"/>
        <w:numPr>
          <w:ilvl w:val="0"/>
          <w:numId w:val="27"/>
        </w:numPr>
        <w:spacing w:after="0"/>
        <w:rPr>
          <w:rFonts w:cstheme="minorBidi"/>
          <w:kern w:val="0"/>
          <w:szCs w:val="23"/>
          <w:lang w:eastAsia="ko-KR"/>
          <w14:ligatures w14:val="none"/>
        </w:rPr>
      </w:pPr>
      <w:r w:rsidRPr="00B74D90">
        <w:rPr>
          <w:rFonts w:cstheme="minorBidi"/>
          <w:kern w:val="0"/>
          <w:szCs w:val="23"/>
          <w:lang w:eastAsia="ko-KR"/>
          <w14:ligatures w14:val="none"/>
        </w:rPr>
        <w:t>Provide information about options for</w:t>
      </w:r>
      <w:r w:rsidR="001868BB">
        <w:rPr>
          <w:rFonts w:cstheme="minorBidi"/>
          <w:kern w:val="0"/>
          <w:szCs w:val="23"/>
          <w:lang w:eastAsia="ko-KR"/>
          <w14:ligatures w14:val="none"/>
        </w:rPr>
        <w:t xml:space="preserve"> flex fuel and hybrid vehicles </w:t>
      </w:r>
    </w:p>
    <w:p w:rsidR="00AF5192" w:rsidRDefault="00AF5192" w:rsidP="001868BB">
      <w:pPr>
        <w:pStyle w:val="ListParagraph"/>
        <w:numPr>
          <w:ilvl w:val="0"/>
          <w:numId w:val="27"/>
        </w:numPr>
        <w:spacing w:after="0"/>
        <w:rPr>
          <w:rFonts w:cstheme="minorBidi"/>
          <w:kern w:val="0"/>
          <w:szCs w:val="23"/>
          <w:lang w:eastAsia="ko-KR"/>
          <w14:ligatures w14:val="none"/>
        </w:rPr>
      </w:pPr>
      <w:r w:rsidRPr="00B74D90">
        <w:rPr>
          <w:rFonts w:cstheme="minorBidi"/>
          <w:kern w:val="0"/>
          <w:szCs w:val="23"/>
          <w:lang w:eastAsia="ko-KR"/>
          <w14:ligatures w14:val="none"/>
        </w:rPr>
        <w:t xml:space="preserve">Participate in the Treasure Valley Clean Cities Coalition </w:t>
      </w:r>
    </w:p>
    <w:p w:rsidR="001868BB" w:rsidRPr="00B151B9" w:rsidRDefault="00B151B9" w:rsidP="001868BB">
      <w:pPr>
        <w:pStyle w:val="ListParagraph"/>
        <w:numPr>
          <w:ilvl w:val="0"/>
          <w:numId w:val="27"/>
        </w:numPr>
        <w:spacing w:after="0"/>
        <w:rPr>
          <w:rFonts w:cstheme="minorBidi"/>
          <w:kern w:val="0"/>
          <w:szCs w:val="23"/>
          <w:lang w:eastAsia="ko-KR"/>
          <w14:ligatures w14:val="none"/>
        </w:rPr>
      </w:pPr>
      <w:r w:rsidRPr="00B151B9">
        <w:rPr>
          <w:rFonts w:cstheme="minorBidi"/>
          <w:kern w:val="0"/>
          <w:szCs w:val="23"/>
          <w:lang w:eastAsia="ko-KR"/>
          <w14:ligatures w14:val="none"/>
        </w:rPr>
        <w:t>R</w:t>
      </w:r>
      <w:r w:rsidR="001868BB" w:rsidRPr="00B151B9">
        <w:rPr>
          <w:rFonts w:cstheme="minorBidi"/>
          <w:kern w:val="0"/>
          <w:szCs w:val="23"/>
          <w:lang w:eastAsia="ko-KR"/>
          <w14:ligatures w14:val="none"/>
        </w:rPr>
        <w:t xml:space="preserve">eport </w:t>
      </w:r>
      <w:r w:rsidRPr="00B151B9">
        <w:rPr>
          <w:rFonts w:cstheme="minorBidi"/>
          <w:kern w:val="0"/>
          <w:szCs w:val="23"/>
          <w:lang w:eastAsia="ko-KR"/>
          <w14:ligatures w14:val="none"/>
        </w:rPr>
        <w:t xml:space="preserve">annually </w:t>
      </w:r>
      <w:r w:rsidR="001868BB" w:rsidRPr="00B151B9">
        <w:rPr>
          <w:rFonts w:cstheme="minorBidi"/>
          <w:kern w:val="0"/>
          <w:szCs w:val="23"/>
          <w:lang w:eastAsia="ko-KR"/>
          <w14:ligatures w14:val="none"/>
        </w:rPr>
        <w:t xml:space="preserve">to Department of Energy </w:t>
      </w:r>
      <w:r>
        <w:rPr>
          <w:rFonts w:cstheme="minorBidi"/>
          <w:kern w:val="0"/>
          <w:szCs w:val="23"/>
          <w:lang w:eastAsia="ko-KR"/>
          <w14:ligatures w14:val="none"/>
        </w:rPr>
        <w:t xml:space="preserve">the quantity and type </w:t>
      </w:r>
      <w:r w:rsidRPr="00B151B9">
        <w:rPr>
          <w:rFonts w:cstheme="minorBidi"/>
          <w:kern w:val="0"/>
          <w:szCs w:val="23"/>
          <w:lang w:eastAsia="ko-KR"/>
          <w14:ligatures w14:val="none"/>
        </w:rPr>
        <w:t>of alternative fuel vehicles</w:t>
      </w:r>
      <w:r>
        <w:rPr>
          <w:rFonts w:cstheme="minorBidi"/>
          <w:kern w:val="0"/>
          <w:szCs w:val="23"/>
          <w:lang w:eastAsia="ko-KR"/>
          <w14:ligatures w14:val="none"/>
        </w:rPr>
        <w:t xml:space="preserve"> in the County fleet</w:t>
      </w:r>
      <w:r w:rsidRPr="00B151B9">
        <w:rPr>
          <w:rFonts w:cstheme="minorBidi"/>
          <w:kern w:val="0"/>
          <w:szCs w:val="23"/>
          <w:lang w:eastAsia="ko-KR"/>
          <w14:ligatures w14:val="none"/>
        </w:rPr>
        <w:t xml:space="preserve">, </w:t>
      </w:r>
      <w:r w:rsidR="001868BB" w:rsidRPr="00B151B9">
        <w:rPr>
          <w:rFonts w:cstheme="minorBidi"/>
          <w:kern w:val="0"/>
          <w:szCs w:val="23"/>
          <w:lang w:eastAsia="ko-KR"/>
          <w14:ligatures w14:val="none"/>
        </w:rPr>
        <w:t>miles traveled</w:t>
      </w:r>
      <w:r>
        <w:rPr>
          <w:rFonts w:cstheme="minorBidi"/>
          <w:kern w:val="0"/>
          <w:szCs w:val="23"/>
          <w:lang w:eastAsia="ko-KR"/>
          <w14:ligatures w14:val="none"/>
        </w:rPr>
        <w:t xml:space="preserve"> per year</w:t>
      </w:r>
      <w:r w:rsidR="001868BB" w:rsidRPr="00B151B9">
        <w:rPr>
          <w:rFonts w:cstheme="minorBidi"/>
          <w:kern w:val="0"/>
          <w:szCs w:val="23"/>
          <w:lang w:eastAsia="ko-KR"/>
          <w14:ligatures w14:val="none"/>
        </w:rPr>
        <w:t>, fuel type, and alternative transportation mileage</w:t>
      </w:r>
      <w:r>
        <w:rPr>
          <w:rFonts w:cstheme="minorBidi"/>
          <w:kern w:val="0"/>
          <w:szCs w:val="23"/>
          <w:lang w:eastAsia="ko-KR"/>
          <w14:ligatures w14:val="none"/>
        </w:rPr>
        <w:t xml:space="preserve"> for County employees</w:t>
      </w:r>
    </w:p>
    <w:p w:rsidR="00AF5192" w:rsidRPr="00B74D90" w:rsidRDefault="00AF5192" w:rsidP="001868BB">
      <w:pPr>
        <w:pStyle w:val="ListParagraph"/>
        <w:numPr>
          <w:ilvl w:val="0"/>
          <w:numId w:val="27"/>
        </w:numPr>
        <w:spacing w:after="0"/>
        <w:rPr>
          <w:rFonts w:cstheme="minorBidi"/>
          <w:kern w:val="0"/>
          <w:szCs w:val="23"/>
          <w:lang w:eastAsia="ko-KR"/>
          <w14:ligatures w14:val="none"/>
        </w:rPr>
      </w:pPr>
      <w:r w:rsidRPr="00B74D90">
        <w:rPr>
          <w:rFonts w:cstheme="minorBidi"/>
          <w:kern w:val="0"/>
          <w:szCs w:val="23"/>
          <w:lang w:eastAsia="ko-KR"/>
          <w14:ligatures w14:val="none"/>
        </w:rPr>
        <w:t xml:space="preserve">Evaluate options to increase use of ethanol-blended fuel  </w:t>
      </w:r>
    </w:p>
    <w:p w:rsidR="00AF5192" w:rsidRPr="00B74D90" w:rsidRDefault="00AF5192" w:rsidP="001868BB">
      <w:pPr>
        <w:pStyle w:val="ListParagraph"/>
        <w:numPr>
          <w:ilvl w:val="0"/>
          <w:numId w:val="27"/>
        </w:numPr>
        <w:spacing w:after="0"/>
        <w:rPr>
          <w:rFonts w:cstheme="minorBidi"/>
          <w:kern w:val="0"/>
          <w:szCs w:val="23"/>
          <w:lang w:eastAsia="ko-KR"/>
          <w14:ligatures w14:val="none"/>
        </w:rPr>
      </w:pPr>
      <w:r w:rsidRPr="00B74D90">
        <w:rPr>
          <w:rFonts w:cstheme="minorBidi"/>
          <w:kern w:val="0"/>
          <w:szCs w:val="23"/>
          <w:lang w:eastAsia="ko-KR"/>
          <w14:ligatures w14:val="none"/>
        </w:rPr>
        <w:t xml:space="preserve">Manage alternative transportation program  </w:t>
      </w:r>
    </w:p>
    <w:p w:rsidR="00AF5192" w:rsidRPr="00B74D90" w:rsidRDefault="00AF5192" w:rsidP="001868BB">
      <w:pPr>
        <w:pStyle w:val="ListParagraph"/>
        <w:numPr>
          <w:ilvl w:val="0"/>
          <w:numId w:val="27"/>
        </w:numPr>
        <w:spacing w:after="0"/>
        <w:rPr>
          <w:rFonts w:cstheme="minorBidi"/>
          <w:kern w:val="0"/>
          <w:szCs w:val="23"/>
          <w:lang w:eastAsia="ko-KR"/>
          <w14:ligatures w14:val="none"/>
        </w:rPr>
      </w:pPr>
      <w:r w:rsidRPr="00B74D90">
        <w:rPr>
          <w:rFonts w:cstheme="minorBidi"/>
          <w:kern w:val="0"/>
          <w:szCs w:val="23"/>
          <w:lang w:eastAsia="ko-KR"/>
          <w14:ligatures w14:val="none"/>
        </w:rPr>
        <w:t xml:space="preserve">Track employee incentives for vanpool riders  </w:t>
      </w:r>
    </w:p>
    <w:p w:rsidR="00AF5192" w:rsidRPr="00B74D90" w:rsidRDefault="00AF5192" w:rsidP="001868BB">
      <w:pPr>
        <w:pStyle w:val="ListParagraph"/>
        <w:numPr>
          <w:ilvl w:val="0"/>
          <w:numId w:val="27"/>
        </w:numPr>
        <w:spacing w:after="0"/>
        <w:rPr>
          <w:rFonts w:cstheme="minorBidi"/>
          <w:kern w:val="0"/>
          <w:szCs w:val="23"/>
          <w:lang w:eastAsia="ko-KR"/>
          <w14:ligatures w14:val="none"/>
        </w:rPr>
      </w:pPr>
      <w:r w:rsidRPr="00B74D90">
        <w:rPr>
          <w:rFonts w:cstheme="minorBidi"/>
          <w:kern w:val="0"/>
          <w:szCs w:val="23"/>
          <w:lang w:eastAsia="ko-KR"/>
          <w14:ligatures w14:val="none"/>
        </w:rPr>
        <w:t xml:space="preserve">Oversee </w:t>
      </w:r>
      <w:r w:rsidR="00B74D90">
        <w:rPr>
          <w:rFonts w:cstheme="minorBidi"/>
          <w:kern w:val="0"/>
          <w:szCs w:val="23"/>
          <w:lang w:eastAsia="ko-KR"/>
          <w14:ligatures w14:val="none"/>
        </w:rPr>
        <w:t xml:space="preserve">County’s </w:t>
      </w:r>
      <w:r w:rsidRPr="00B74D90">
        <w:rPr>
          <w:rFonts w:cstheme="minorBidi"/>
          <w:kern w:val="0"/>
          <w:szCs w:val="23"/>
          <w:lang w:eastAsia="ko-KR"/>
          <w14:ligatures w14:val="none"/>
        </w:rPr>
        <w:t>free bus service program for employees</w:t>
      </w:r>
      <w:r w:rsidR="00B74D90">
        <w:rPr>
          <w:rFonts w:cstheme="minorBidi"/>
          <w:kern w:val="0"/>
          <w:szCs w:val="23"/>
          <w:lang w:eastAsia="ko-KR"/>
          <w14:ligatures w14:val="none"/>
        </w:rPr>
        <w:t xml:space="preserve"> and quantify usage</w:t>
      </w:r>
    </w:p>
    <w:p w:rsidR="00AF5192" w:rsidRPr="00B74D90" w:rsidRDefault="00AF5192" w:rsidP="001868BB">
      <w:pPr>
        <w:pStyle w:val="ListParagraph"/>
        <w:numPr>
          <w:ilvl w:val="0"/>
          <w:numId w:val="27"/>
        </w:numPr>
        <w:spacing w:after="0"/>
        <w:rPr>
          <w:rFonts w:cstheme="minorBidi"/>
          <w:kern w:val="0"/>
          <w:szCs w:val="23"/>
          <w:lang w:eastAsia="ko-KR"/>
          <w14:ligatures w14:val="none"/>
        </w:rPr>
      </w:pPr>
      <w:r w:rsidRPr="00B74D90">
        <w:rPr>
          <w:rFonts w:cstheme="minorBidi"/>
          <w:kern w:val="0"/>
          <w:szCs w:val="23"/>
          <w:lang w:eastAsia="ko-KR"/>
          <w14:ligatures w14:val="none"/>
        </w:rPr>
        <w:t>Install bike racks and repair stations at County facilities</w:t>
      </w:r>
    </w:p>
    <w:p w:rsidR="00AF5192" w:rsidRPr="00B74D90" w:rsidRDefault="00AF5192" w:rsidP="001868BB">
      <w:pPr>
        <w:pStyle w:val="ListParagraph"/>
        <w:numPr>
          <w:ilvl w:val="0"/>
          <w:numId w:val="27"/>
        </w:numPr>
        <w:spacing w:after="0"/>
        <w:rPr>
          <w:rFonts w:cstheme="minorBidi"/>
          <w:kern w:val="0"/>
          <w:szCs w:val="23"/>
          <w:lang w:eastAsia="ko-KR"/>
          <w14:ligatures w14:val="none"/>
        </w:rPr>
      </w:pPr>
      <w:r w:rsidRPr="00B74D90">
        <w:rPr>
          <w:rFonts w:cstheme="minorBidi"/>
          <w:kern w:val="0"/>
          <w:szCs w:val="23"/>
          <w:lang w:eastAsia="ko-KR"/>
          <w14:ligatures w14:val="none"/>
        </w:rPr>
        <w:t>Promote May in Motion to stimulate regular ridership among employees</w:t>
      </w:r>
    </w:p>
    <w:p w:rsidR="00AF5192" w:rsidRPr="00B74D90" w:rsidRDefault="00AF5192" w:rsidP="001868BB">
      <w:pPr>
        <w:pStyle w:val="ListParagraph"/>
        <w:numPr>
          <w:ilvl w:val="0"/>
          <w:numId w:val="27"/>
        </w:numPr>
        <w:spacing w:after="0"/>
        <w:rPr>
          <w:rFonts w:cstheme="minorBidi"/>
          <w:kern w:val="0"/>
          <w:szCs w:val="23"/>
          <w:lang w:eastAsia="ko-KR"/>
          <w14:ligatures w14:val="none"/>
        </w:rPr>
      </w:pPr>
      <w:r w:rsidRPr="00B74D90">
        <w:rPr>
          <w:rFonts w:cstheme="minorBidi"/>
          <w:kern w:val="0"/>
          <w:szCs w:val="23"/>
          <w:lang w:eastAsia="ko-KR"/>
          <w14:ligatures w14:val="none"/>
        </w:rPr>
        <w:t>Work with the Parks and Waterways Department to secure funding for improvements and ongoing maintenance of the existing trail system</w:t>
      </w:r>
    </w:p>
    <w:p w:rsidR="00BD7146" w:rsidRPr="00B74D90" w:rsidRDefault="00AF5192" w:rsidP="001868BB">
      <w:pPr>
        <w:pStyle w:val="ListParagraph"/>
        <w:numPr>
          <w:ilvl w:val="0"/>
          <w:numId w:val="27"/>
        </w:numPr>
        <w:spacing w:after="0"/>
        <w:rPr>
          <w:rFonts w:cstheme="minorBidi"/>
          <w:kern w:val="0"/>
          <w:szCs w:val="23"/>
          <w:lang w:eastAsia="ko-KR"/>
          <w14:ligatures w14:val="none"/>
        </w:rPr>
        <w:sectPr w:rsidR="00BD7146" w:rsidRPr="00B74D90" w:rsidSect="0077545A">
          <w:headerReference w:type="even" r:id="rId45"/>
          <w:footerReference w:type="even" r:id="rId46"/>
          <w:footerReference w:type="default" r:id="rId47"/>
          <w:type w:val="continuous"/>
          <w:pgSz w:w="12240" w:h="15840"/>
          <w:pgMar w:top="1296" w:right="1080" w:bottom="1080" w:left="1080" w:header="720" w:footer="720" w:gutter="0"/>
          <w:pgNumType w:start="0"/>
          <w:cols w:num="2" w:space="720" w:equalWidth="0">
            <w:col w:w="3600" w:space="720"/>
            <w:col w:w="5760"/>
          </w:cols>
          <w:titlePg/>
          <w:docGrid w:linePitch="360"/>
        </w:sectPr>
      </w:pPr>
      <w:r w:rsidRPr="00B74D90">
        <w:rPr>
          <w:rFonts w:cstheme="minorBidi"/>
          <w:kern w:val="0"/>
          <w:szCs w:val="23"/>
          <w:lang w:eastAsia="ko-KR"/>
          <w14:ligatures w14:val="none"/>
        </w:rPr>
        <w:t xml:space="preserve">Provide resources such as construction management for trail </w:t>
      </w:r>
      <w:r w:rsidR="00B74D90">
        <w:rPr>
          <w:rFonts w:cstheme="minorBidi"/>
          <w:kern w:val="0"/>
          <w:szCs w:val="23"/>
          <w:lang w:eastAsia="ko-KR"/>
          <w14:ligatures w14:val="none"/>
        </w:rPr>
        <w:t>repairs and improvement projects</w:t>
      </w:r>
    </w:p>
    <w:p w:rsidR="00EF2D53" w:rsidRDefault="00EF2D53" w:rsidP="001868BB">
      <w:pPr>
        <w:spacing w:after="200" w:line="276" w:lineRule="auto"/>
        <w:rPr>
          <w:b/>
          <w:color w:val="94B6D2" w:themeColor="accent1"/>
          <w:spacing w:val="20"/>
          <w:sz w:val="28"/>
          <w:szCs w:val="28"/>
        </w:rPr>
      </w:pPr>
      <w:r>
        <w:br w:type="page"/>
      </w:r>
    </w:p>
    <w:p w:rsidR="006E76F8" w:rsidRDefault="006E76F8" w:rsidP="001868BB">
      <w:pPr>
        <w:pStyle w:val="Heading2"/>
      </w:pPr>
      <w:r w:rsidRPr="00046608">
        <w:lastRenderedPageBreak/>
        <w:t>Employee Transportation and Parking Program</w:t>
      </w:r>
    </w:p>
    <w:p w:rsidR="00D2433A" w:rsidRPr="006E76F8" w:rsidRDefault="006E76F8" w:rsidP="001868BB">
      <w:pPr>
        <w:spacing w:line="240" w:lineRule="auto"/>
        <w:jc w:val="both"/>
      </w:pPr>
      <w:r w:rsidRPr="006E76F8">
        <w:t xml:space="preserve">Ada County partners with the Ada County Highway District, Valley Regional Transit, and others to bring employees some great alternatives to driving to work.  While employee parking is available at all County facilities, Ada County also provides easy, affordable alternative transportation options to reduce the need for parking and reduce commuter traffic, while improving air quality in Ada County.  </w:t>
      </w:r>
    </w:p>
    <w:p w:rsidR="006E76F8" w:rsidRPr="006E76F8" w:rsidRDefault="006E76F8" w:rsidP="001868BB">
      <w:pPr>
        <w:pStyle w:val="a"/>
        <w:tabs>
          <w:tab w:val="left" w:pos="720"/>
        </w:tabs>
        <w:ind w:left="0"/>
        <w:jc w:val="both"/>
        <w:rPr>
          <w:rFonts w:asciiTheme="minorHAnsi" w:eastAsiaTheme="minorHAnsi" w:hAnsiTheme="minorHAnsi"/>
          <w:b/>
          <w:kern w:val="24"/>
          <w:sz w:val="23"/>
          <w:lang w:eastAsia="ja-JP"/>
          <w14:ligatures w14:val="standardContextual"/>
        </w:rPr>
      </w:pPr>
      <w:r w:rsidRPr="006E76F8">
        <w:rPr>
          <w:rFonts w:asciiTheme="minorHAnsi" w:eastAsiaTheme="minorHAnsi" w:hAnsiTheme="minorHAnsi"/>
          <w:noProof/>
          <w:kern w:val="24"/>
          <w:sz w:val="23"/>
          <w14:ligatures w14:val="standardContextual"/>
        </w:rPr>
        <w:drawing>
          <wp:anchor distT="0" distB="0" distL="114300" distR="114300" simplePos="0" relativeHeight="251681792" behindDoc="0" locked="0" layoutInCell="1" allowOverlap="1" wp14:anchorId="2F93B2C3" wp14:editId="503DB5C9">
            <wp:simplePos x="0" y="0"/>
            <wp:positionH relativeFrom="column">
              <wp:posOffset>5242560</wp:posOffset>
            </wp:positionH>
            <wp:positionV relativeFrom="paragraph">
              <wp:posOffset>45720</wp:posOffset>
            </wp:positionV>
            <wp:extent cx="975360" cy="891540"/>
            <wp:effectExtent l="0" t="0" r="0" b="3810"/>
            <wp:wrapSquare wrapText="bothSides"/>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75360"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6F8">
        <w:rPr>
          <w:rFonts w:asciiTheme="minorHAnsi" w:eastAsiaTheme="minorHAnsi" w:hAnsiTheme="minorHAnsi"/>
          <w:b/>
          <w:kern w:val="24"/>
          <w:sz w:val="23"/>
          <w:lang w:eastAsia="ja-JP"/>
          <w14:ligatures w14:val="standardContextual"/>
        </w:rPr>
        <w:t>Bicycles</w:t>
      </w:r>
    </w:p>
    <w:p w:rsidR="007A688B" w:rsidRDefault="006E76F8" w:rsidP="001868BB">
      <w:pPr>
        <w:spacing w:line="240" w:lineRule="auto"/>
        <w:jc w:val="both"/>
      </w:pPr>
      <w:r w:rsidRPr="006E76F8">
        <w:t xml:space="preserve">Bike racks are located at all Ada County facilities for public and employee use.  Free, secured bike storage is available to employees in the Civic Plaza parking garage, east of the Courthouse in downtown Boise.  Shower facilities are provided in some County locations for employees who walk or bicycle to work.  Contact the Operations Department for locations and access codes.  </w:t>
      </w:r>
      <w:r w:rsidR="00A81544" w:rsidRPr="00A81544">
        <w:rPr>
          <w:b/>
        </w:rPr>
        <w:t>Green Bikes</w:t>
      </w:r>
      <w:r w:rsidR="00A81544">
        <w:rPr>
          <w:b/>
        </w:rPr>
        <w:t xml:space="preserve">:  </w:t>
      </w:r>
      <w:r w:rsidR="00A81544" w:rsidRPr="00A81544">
        <w:t xml:space="preserve">The </w:t>
      </w:r>
      <w:hyperlink r:id="rId49" w:tgtFrame="_blank" w:history="1">
        <w:r w:rsidR="00A81544" w:rsidRPr="00A81544">
          <w:t xml:space="preserve">Boise </w:t>
        </w:r>
        <w:proofErr w:type="spellStart"/>
        <w:r w:rsidR="00A81544" w:rsidRPr="00A81544">
          <w:t>GreenBike</w:t>
        </w:r>
        <w:proofErr w:type="spellEnd"/>
      </w:hyperlink>
      <w:r w:rsidR="00A81544" w:rsidRPr="00A81544">
        <w:t xml:space="preserve"> system is available to Ada County employees with a free annual membership ($70 value).</w:t>
      </w:r>
    </w:p>
    <w:p w:rsidR="006E76F8" w:rsidRPr="006E76F8" w:rsidRDefault="006E76F8" w:rsidP="001868BB">
      <w:pPr>
        <w:pStyle w:val="a"/>
        <w:tabs>
          <w:tab w:val="left" w:pos="720"/>
        </w:tabs>
        <w:ind w:left="0"/>
        <w:jc w:val="both"/>
        <w:rPr>
          <w:rFonts w:asciiTheme="minorHAnsi" w:eastAsiaTheme="minorHAnsi" w:hAnsiTheme="minorHAnsi"/>
          <w:b/>
          <w:kern w:val="24"/>
          <w:sz w:val="23"/>
          <w:lang w:eastAsia="ja-JP"/>
          <w14:ligatures w14:val="standardContextual"/>
        </w:rPr>
      </w:pPr>
      <w:r w:rsidRPr="006E76F8">
        <w:rPr>
          <w:rFonts w:asciiTheme="minorHAnsi" w:eastAsiaTheme="minorHAnsi" w:hAnsiTheme="minorHAnsi"/>
          <w:b/>
          <w:noProof/>
          <w:kern w:val="24"/>
          <w:sz w:val="23"/>
          <w14:ligatures w14:val="standardContextual"/>
        </w:rPr>
        <w:drawing>
          <wp:anchor distT="0" distB="0" distL="114300" distR="114300" simplePos="0" relativeHeight="251685888" behindDoc="1" locked="0" layoutInCell="0" allowOverlap="1" wp14:anchorId="6A73BCC7" wp14:editId="751E198C">
            <wp:simplePos x="0" y="0"/>
            <wp:positionH relativeFrom="column">
              <wp:posOffset>5127625</wp:posOffset>
            </wp:positionH>
            <wp:positionV relativeFrom="paragraph">
              <wp:posOffset>63500</wp:posOffset>
            </wp:positionV>
            <wp:extent cx="1188720" cy="821690"/>
            <wp:effectExtent l="0" t="0" r="0" b="0"/>
            <wp:wrapTight wrapText="bothSides">
              <wp:wrapPolygon edited="0">
                <wp:start x="21600" y="21600"/>
                <wp:lineTo x="21600" y="568"/>
                <wp:lineTo x="485" y="568"/>
                <wp:lineTo x="485" y="21600"/>
                <wp:lineTo x="21600" y="21600"/>
              </wp:wrapPolygon>
            </wp:wrapTight>
            <wp:docPr id="1026" name="Picture 1026"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0800000" flipV="1">
                      <a:off x="0" y="0"/>
                      <a:ext cx="1188720" cy="821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6F8">
        <w:rPr>
          <w:rFonts w:asciiTheme="minorHAnsi" w:eastAsiaTheme="minorHAnsi" w:hAnsiTheme="minorHAnsi"/>
          <w:b/>
          <w:kern w:val="24"/>
          <w:sz w:val="23"/>
          <w:lang w:eastAsia="ja-JP"/>
          <w14:ligatures w14:val="standardContextual"/>
        </w:rPr>
        <w:t>Bus Passes</w:t>
      </w:r>
    </w:p>
    <w:p w:rsidR="006E76F8" w:rsidRPr="006E76F8" w:rsidRDefault="006E76F8" w:rsidP="001868BB">
      <w:pPr>
        <w:pStyle w:val="a"/>
        <w:tabs>
          <w:tab w:val="left" w:pos="0"/>
        </w:tabs>
        <w:ind w:left="0"/>
        <w:jc w:val="both"/>
        <w:rPr>
          <w:rFonts w:asciiTheme="minorHAnsi" w:eastAsiaTheme="minorHAnsi" w:hAnsiTheme="minorHAnsi"/>
          <w:kern w:val="24"/>
          <w:sz w:val="23"/>
          <w:lang w:eastAsia="ja-JP"/>
          <w14:ligatures w14:val="standardContextual"/>
        </w:rPr>
      </w:pPr>
      <w:r w:rsidRPr="006E76F8">
        <w:rPr>
          <w:rFonts w:asciiTheme="minorHAnsi" w:eastAsiaTheme="minorHAnsi" w:hAnsiTheme="minorHAnsi"/>
          <w:kern w:val="24"/>
          <w:sz w:val="23"/>
          <w:lang w:eastAsia="ja-JP"/>
          <w14:ligatures w14:val="standardContextual"/>
        </w:rPr>
        <w:t xml:space="preserve">All regular Ada County employees can ride the bus for FREE using their employee id card, including employees who commute between Ada and Canyon counties. Just hop on and present your id card!  </w:t>
      </w:r>
    </w:p>
    <w:p w:rsidR="006E76F8" w:rsidRPr="006E76F8" w:rsidRDefault="006E76F8" w:rsidP="001868BB">
      <w:pPr>
        <w:pStyle w:val="a"/>
        <w:tabs>
          <w:tab w:val="left" w:pos="720"/>
        </w:tabs>
        <w:ind w:left="0"/>
        <w:jc w:val="both"/>
        <w:rPr>
          <w:rFonts w:asciiTheme="minorHAnsi" w:eastAsiaTheme="minorHAnsi" w:hAnsiTheme="minorHAnsi"/>
          <w:kern w:val="24"/>
          <w:sz w:val="23"/>
          <w:lang w:eastAsia="ja-JP"/>
          <w14:ligatures w14:val="standardContextual"/>
        </w:rPr>
      </w:pPr>
      <w:r w:rsidRPr="006E76F8">
        <w:rPr>
          <w:rFonts w:asciiTheme="minorHAnsi" w:eastAsiaTheme="minorHAnsi" w:hAnsiTheme="minorHAnsi"/>
          <w:kern w:val="24"/>
          <w:sz w:val="23"/>
          <w:lang w:eastAsia="ja-JP"/>
          <w14:ligatures w14:val="standardContextual"/>
        </w:rPr>
        <w:t> </w:t>
      </w:r>
    </w:p>
    <w:p w:rsidR="006E76F8" w:rsidRPr="006E76F8" w:rsidRDefault="006E76F8" w:rsidP="001868BB">
      <w:pPr>
        <w:pStyle w:val="a"/>
        <w:tabs>
          <w:tab w:val="left" w:pos="720"/>
        </w:tabs>
        <w:ind w:left="0"/>
        <w:jc w:val="both"/>
        <w:rPr>
          <w:rFonts w:asciiTheme="minorHAnsi" w:eastAsiaTheme="minorHAnsi" w:hAnsiTheme="minorHAnsi"/>
          <w:b/>
          <w:kern w:val="24"/>
          <w:sz w:val="23"/>
          <w:lang w:eastAsia="ja-JP"/>
          <w14:ligatures w14:val="standardContextual"/>
        </w:rPr>
      </w:pPr>
      <w:proofErr w:type="spellStart"/>
      <w:r w:rsidRPr="006E76F8">
        <w:rPr>
          <w:rFonts w:asciiTheme="minorHAnsi" w:eastAsiaTheme="minorHAnsi" w:hAnsiTheme="minorHAnsi"/>
          <w:b/>
          <w:kern w:val="24"/>
          <w:sz w:val="23"/>
          <w:lang w:eastAsia="ja-JP"/>
          <w14:ligatures w14:val="standardContextual"/>
        </w:rPr>
        <w:t>Commuteride</w:t>
      </w:r>
      <w:proofErr w:type="spellEnd"/>
      <w:r w:rsidRPr="006E76F8">
        <w:rPr>
          <w:rFonts w:asciiTheme="minorHAnsi" w:eastAsiaTheme="minorHAnsi" w:hAnsiTheme="minorHAnsi"/>
          <w:b/>
          <w:kern w:val="24"/>
          <w:sz w:val="23"/>
          <w:lang w:eastAsia="ja-JP"/>
          <w14:ligatures w14:val="standardContextual"/>
        </w:rPr>
        <w:t xml:space="preserve"> Vanpools</w:t>
      </w:r>
    </w:p>
    <w:p w:rsidR="006E76F8" w:rsidRPr="006E76F8" w:rsidRDefault="006E76F8" w:rsidP="001868BB">
      <w:pPr>
        <w:pStyle w:val="a"/>
        <w:tabs>
          <w:tab w:val="left" w:pos="720"/>
        </w:tabs>
        <w:ind w:left="0"/>
        <w:jc w:val="both"/>
        <w:rPr>
          <w:rFonts w:asciiTheme="minorHAnsi" w:eastAsiaTheme="minorHAnsi" w:hAnsiTheme="minorHAnsi"/>
          <w:kern w:val="24"/>
          <w:sz w:val="23"/>
          <w:lang w:eastAsia="ja-JP"/>
          <w14:ligatures w14:val="standardContextual"/>
        </w:rPr>
      </w:pPr>
      <w:r w:rsidRPr="006E76F8">
        <w:rPr>
          <w:rFonts w:asciiTheme="minorHAnsi" w:eastAsiaTheme="minorHAnsi" w:hAnsiTheme="minorHAnsi"/>
          <w:noProof/>
          <w:kern w:val="24"/>
          <w:sz w:val="23"/>
          <w14:ligatures w14:val="standardContextual"/>
        </w:rPr>
        <w:drawing>
          <wp:anchor distT="0" distB="0" distL="114300" distR="114300" simplePos="0" relativeHeight="251682816" behindDoc="0" locked="0" layoutInCell="1" allowOverlap="1" wp14:anchorId="1EC70859" wp14:editId="5497F4CE">
            <wp:simplePos x="0" y="0"/>
            <wp:positionH relativeFrom="column">
              <wp:posOffset>4725035</wp:posOffset>
            </wp:positionH>
            <wp:positionV relativeFrom="paragraph">
              <wp:posOffset>381000</wp:posOffset>
            </wp:positionV>
            <wp:extent cx="1592580" cy="815340"/>
            <wp:effectExtent l="0" t="0" r="7620" b="3810"/>
            <wp:wrapSquare wrapText="bothSides"/>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92580" cy="8153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E76F8">
        <w:rPr>
          <w:rFonts w:asciiTheme="minorHAnsi" w:eastAsiaTheme="minorHAnsi" w:hAnsiTheme="minorHAnsi"/>
          <w:kern w:val="24"/>
          <w:sz w:val="23"/>
          <w:lang w:eastAsia="ja-JP"/>
          <w14:ligatures w14:val="standardContextual"/>
        </w:rPr>
        <w:t>Commuteride</w:t>
      </w:r>
      <w:proofErr w:type="spellEnd"/>
      <w:r w:rsidRPr="006E76F8">
        <w:rPr>
          <w:rFonts w:asciiTheme="minorHAnsi" w:eastAsiaTheme="minorHAnsi" w:hAnsiTheme="minorHAnsi"/>
          <w:kern w:val="24"/>
          <w:sz w:val="23"/>
          <w:lang w:eastAsia="ja-JP"/>
          <w14:ligatures w14:val="standardContextual"/>
        </w:rPr>
        <w:t xml:space="preserve"> is a local vanpool program run by the Ada County Highway District.  Ada County employees are eligible for a free 1-month trial.  New regular riders then receive a $20 </w:t>
      </w:r>
      <w:proofErr w:type="spellStart"/>
      <w:r w:rsidRPr="006E76F8">
        <w:rPr>
          <w:rFonts w:asciiTheme="minorHAnsi" w:eastAsiaTheme="minorHAnsi" w:hAnsiTheme="minorHAnsi"/>
          <w:kern w:val="24"/>
          <w:sz w:val="23"/>
          <w:lang w:eastAsia="ja-JP"/>
          <w14:ligatures w14:val="standardContextual"/>
        </w:rPr>
        <w:t>transi</w:t>
      </w:r>
      <w:proofErr w:type="spellEnd"/>
      <w:r w:rsidRPr="006E76F8">
        <w:rPr>
          <w:rFonts w:asciiTheme="minorHAnsi" w:eastAsiaTheme="minorHAnsi" w:hAnsiTheme="minorHAnsi"/>
          <w:kern w:val="24"/>
          <w:sz w:val="23"/>
          <w:lang w:eastAsia="ja-JP"/>
          <w14:ligatures w14:val="standardContextual"/>
        </w:rPr>
        <w:t>-check for months 2-4 (provided by ACHD) plus a $32 voucher (provided e</w:t>
      </w:r>
      <w:r w:rsidR="005F258B">
        <w:rPr>
          <w:rFonts w:asciiTheme="minorHAnsi" w:eastAsiaTheme="minorHAnsi" w:hAnsiTheme="minorHAnsi"/>
          <w:kern w:val="24"/>
          <w:sz w:val="23"/>
          <w:lang w:eastAsia="ja-JP"/>
          <w14:ligatures w14:val="standardContextual"/>
        </w:rPr>
        <w:t>ach</w:t>
      </w:r>
      <w:r w:rsidRPr="006E76F8">
        <w:rPr>
          <w:rFonts w:asciiTheme="minorHAnsi" w:eastAsiaTheme="minorHAnsi" w:hAnsiTheme="minorHAnsi"/>
          <w:kern w:val="24"/>
          <w:sz w:val="23"/>
          <w:lang w:eastAsia="ja-JP"/>
          <w14:ligatures w14:val="standardContextual"/>
        </w:rPr>
        <w:t xml:space="preserve"> month by Ada County BOCC) which are applied toward the monthly fare.  The rider pays any remaining amount.  Fees vary depending on routes.  Checks and vouchers are distributed each month by the Operations Dept.  </w:t>
      </w:r>
      <w:r w:rsidR="005F258B">
        <w:rPr>
          <w:rFonts w:asciiTheme="minorHAnsi" w:eastAsiaTheme="minorHAnsi" w:hAnsiTheme="minorHAnsi"/>
          <w:kern w:val="24"/>
          <w:sz w:val="23"/>
          <w:lang w:eastAsia="ja-JP"/>
          <w14:ligatures w14:val="standardContextual"/>
        </w:rPr>
        <w:t>Contact for more details.</w:t>
      </w:r>
    </w:p>
    <w:p w:rsidR="006E76F8" w:rsidRDefault="006E76F8" w:rsidP="001868BB">
      <w:pPr>
        <w:pStyle w:val="a"/>
        <w:tabs>
          <w:tab w:val="left" w:pos="720"/>
        </w:tabs>
        <w:ind w:left="0"/>
        <w:jc w:val="both"/>
        <w:rPr>
          <w:rFonts w:asciiTheme="minorHAnsi" w:eastAsiaTheme="minorHAnsi" w:hAnsiTheme="minorHAnsi"/>
          <w:kern w:val="24"/>
          <w:sz w:val="23"/>
          <w:lang w:eastAsia="ja-JP"/>
          <w14:ligatures w14:val="standardContextual"/>
        </w:rPr>
      </w:pPr>
    </w:p>
    <w:p w:rsidR="006E76F8" w:rsidRPr="006E76F8" w:rsidRDefault="006E76F8" w:rsidP="001868BB">
      <w:pPr>
        <w:pStyle w:val="a"/>
        <w:tabs>
          <w:tab w:val="left" w:pos="720"/>
        </w:tabs>
        <w:ind w:left="0"/>
        <w:jc w:val="both"/>
        <w:rPr>
          <w:rFonts w:asciiTheme="minorHAnsi" w:eastAsiaTheme="minorHAnsi" w:hAnsiTheme="minorHAnsi"/>
          <w:b/>
          <w:kern w:val="24"/>
          <w:sz w:val="23"/>
          <w:lang w:eastAsia="ja-JP"/>
          <w14:ligatures w14:val="standardContextual"/>
        </w:rPr>
      </w:pPr>
      <w:r w:rsidRPr="006E76F8">
        <w:rPr>
          <w:rFonts w:asciiTheme="minorHAnsi" w:eastAsiaTheme="minorHAnsi" w:hAnsiTheme="minorHAnsi"/>
          <w:b/>
          <w:kern w:val="24"/>
          <w:sz w:val="23"/>
          <w:lang w:eastAsia="ja-JP"/>
          <w14:ligatures w14:val="standardContextual"/>
        </w:rPr>
        <w:t>Guaranteed Ride Home</w:t>
      </w:r>
    </w:p>
    <w:p w:rsidR="006E76F8" w:rsidRPr="006E76F8" w:rsidRDefault="006E76F8" w:rsidP="001868BB">
      <w:pPr>
        <w:spacing w:line="240" w:lineRule="auto"/>
        <w:jc w:val="both"/>
      </w:pPr>
      <w:r w:rsidRPr="006E76F8">
        <w:rPr>
          <w:noProof/>
          <w:lang w:eastAsia="en-US"/>
        </w:rPr>
        <w:drawing>
          <wp:anchor distT="0" distB="0" distL="114300" distR="114300" simplePos="0" relativeHeight="251684864" behindDoc="0" locked="0" layoutInCell="1" allowOverlap="0" wp14:anchorId="64975EB2" wp14:editId="1E18C708">
            <wp:simplePos x="0" y="0"/>
            <wp:positionH relativeFrom="column">
              <wp:posOffset>5386070</wp:posOffset>
            </wp:positionH>
            <wp:positionV relativeFrom="paragraph">
              <wp:posOffset>225425</wp:posOffset>
            </wp:positionV>
            <wp:extent cx="1227455" cy="965200"/>
            <wp:effectExtent l="0" t="0" r="0" b="6350"/>
            <wp:wrapSquare wrapText="bothSides"/>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27455"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6F8">
        <w:t xml:space="preserve">BE SURE TO SIGN UP FOR THE GUARANTEED RIDE HOME PROGRAM IF YOU REGULARLY USE ALTERNATIVE TRANSPORTATION.  Commuters in carpools, vanpools, buses - even cyclists and walkers - are eligible for reimbursement for a taxi ride home for emergencies or overtime situations. The participant must be registered with </w:t>
      </w:r>
      <w:proofErr w:type="spellStart"/>
      <w:r w:rsidRPr="006E76F8">
        <w:t>Commuteride</w:t>
      </w:r>
      <w:proofErr w:type="spellEnd"/>
      <w:r w:rsidRPr="006E76F8">
        <w:t xml:space="preserve"> prior to the taxi ride and must have arrived to work using one of the modes listed above.  An annual maximum benefit per participant is six taxi rides or a total cost of $300.00.</w:t>
      </w:r>
      <w:r w:rsidR="00BF0760">
        <w:t xml:space="preserve"> </w:t>
      </w:r>
      <w:r w:rsidRPr="006E76F8">
        <w:t xml:space="preserve"> This program is funded by ACHD.  </w:t>
      </w:r>
    </w:p>
    <w:p w:rsidR="006E76F8" w:rsidRPr="006E76F8" w:rsidRDefault="006E76F8" w:rsidP="001868BB">
      <w:pPr>
        <w:pStyle w:val="a"/>
        <w:tabs>
          <w:tab w:val="left" w:pos="720"/>
        </w:tabs>
        <w:ind w:left="0"/>
        <w:jc w:val="both"/>
        <w:rPr>
          <w:rFonts w:asciiTheme="minorHAnsi" w:eastAsiaTheme="minorHAnsi" w:hAnsiTheme="minorHAnsi"/>
          <w:b/>
          <w:kern w:val="24"/>
          <w:sz w:val="23"/>
          <w:lang w:eastAsia="ja-JP"/>
          <w14:ligatures w14:val="standardContextual"/>
        </w:rPr>
      </w:pPr>
      <w:r w:rsidRPr="006E76F8">
        <w:rPr>
          <w:rFonts w:asciiTheme="minorHAnsi" w:eastAsiaTheme="minorHAnsi" w:hAnsiTheme="minorHAnsi"/>
          <w:b/>
          <w:kern w:val="24"/>
          <w:sz w:val="23"/>
          <w:lang w:eastAsia="ja-JP"/>
          <w14:ligatures w14:val="standardContextual"/>
        </w:rPr>
        <w:t>Parking - Downtown</w:t>
      </w:r>
    </w:p>
    <w:p w:rsidR="006E76F8" w:rsidRPr="006E76F8" w:rsidRDefault="006E76F8" w:rsidP="001868BB">
      <w:pPr>
        <w:spacing w:line="240" w:lineRule="auto"/>
        <w:jc w:val="both"/>
      </w:pPr>
      <w:r w:rsidRPr="006E76F8">
        <w:rPr>
          <w:noProof/>
          <w:lang w:eastAsia="en-US"/>
        </w:rPr>
        <w:drawing>
          <wp:anchor distT="0" distB="0" distL="114300" distR="114300" simplePos="0" relativeHeight="251683840" behindDoc="0" locked="0" layoutInCell="1" allowOverlap="1" wp14:anchorId="379834C1" wp14:editId="652CA874">
            <wp:simplePos x="0" y="0"/>
            <wp:positionH relativeFrom="column">
              <wp:posOffset>5125085</wp:posOffset>
            </wp:positionH>
            <wp:positionV relativeFrom="paragraph">
              <wp:posOffset>400685</wp:posOffset>
            </wp:positionV>
            <wp:extent cx="1371600" cy="830580"/>
            <wp:effectExtent l="0" t="0" r="0" b="762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1600"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6F8">
        <w:t xml:space="preserve">Limited free or metered parking is available downtown near the Courthouse on a first-come, first-served basis.  Employees may purchase a parking space </w:t>
      </w:r>
      <w:r w:rsidR="00A81544">
        <w:t>in</w:t>
      </w:r>
      <w:r w:rsidRPr="006E76F8">
        <w:t xml:space="preserve"> a surface lot or in the parking garage.  Free monthly parking is available downtown for employees who carpool with at least 1 other County employee.  </w:t>
      </w:r>
      <w:r w:rsidR="00D2433A">
        <w:t>Drivers</w:t>
      </w:r>
      <w:r w:rsidRPr="006E76F8">
        <w:t xml:space="preserve"> must share a single keycard, but there is no fee for the card.  Vanpools and vanpool drivers are also eligible for free, preferred parking.  </w:t>
      </w:r>
    </w:p>
    <w:p w:rsidR="00D2433A" w:rsidRPr="006E76F8" w:rsidRDefault="00D2433A" w:rsidP="001868BB">
      <w:pPr>
        <w:pStyle w:val="a"/>
        <w:tabs>
          <w:tab w:val="left" w:pos="720"/>
        </w:tabs>
        <w:ind w:left="0"/>
        <w:jc w:val="both"/>
        <w:rPr>
          <w:rFonts w:asciiTheme="minorHAnsi" w:eastAsiaTheme="minorHAnsi" w:hAnsiTheme="minorHAnsi"/>
          <w:b/>
          <w:kern w:val="24"/>
          <w:sz w:val="23"/>
          <w:lang w:eastAsia="ja-JP"/>
          <w14:ligatures w14:val="standardContextual"/>
        </w:rPr>
      </w:pPr>
      <w:r>
        <w:rPr>
          <w:rFonts w:asciiTheme="minorHAnsi" w:eastAsiaTheme="minorHAnsi" w:hAnsiTheme="minorHAnsi"/>
          <w:b/>
          <w:kern w:val="24"/>
          <w:sz w:val="23"/>
          <w:lang w:eastAsia="ja-JP"/>
          <w14:ligatures w14:val="standardContextual"/>
        </w:rPr>
        <w:t>County Fleet</w:t>
      </w:r>
    </w:p>
    <w:p w:rsidR="00D2433A" w:rsidRPr="006E76F8" w:rsidRDefault="00D2433A" w:rsidP="001868BB">
      <w:pPr>
        <w:spacing w:line="240" w:lineRule="auto"/>
        <w:jc w:val="both"/>
      </w:pPr>
      <w:r>
        <w:t xml:space="preserve">The County owns over </w:t>
      </w:r>
      <w:r w:rsidR="00FE03DE">
        <w:t>55</w:t>
      </w:r>
      <w:r w:rsidR="00A81544">
        <w:t>0</w:t>
      </w:r>
      <w:r>
        <w:t xml:space="preserve"> vehicles for use by employees, with 2</w:t>
      </w:r>
      <w:r w:rsidR="00FE03DE">
        <w:t>51</w:t>
      </w:r>
      <w:r>
        <w:t xml:space="preserve"> </w:t>
      </w:r>
      <w:r w:rsidR="00A81544">
        <w:t>assigned to t</w:t>
      </w:r>
      <w:r>
        <w:t xml:space="preserve">he Sheriff’s Office.  The County </w:t>
      </w:r>
      <w:r w:rsidR="00C86E97">
        <w:t>operates</w:t>
      </w:r>
      <w:r>
        <w:t xml:space="preserve"> </w:t>
      </w:r>
      <w:r w:rsidR="00C86E97">
        <w:t>two</w:t>
      </w:r>
      <w:r>
        <w:t xml:space="preserve"> fuel islands and several vehicle shops </w:t>
      </w:r>
      <w:r w:rsidR="00C86E97">
        <w:t>to support its f</w:t>
      </w:r>
      <w:r>
        <w:t xml:space="preserve">leet.  </w:t>
      </w:r>
      <w:r w:rsidR="00C86E97">
        <w:t xml:space="preserve">Replacing old </w:t>
      </w:r>
      <w:r>
        <w:t xml:space="preserve">vehicles </w:t>
      </w:r>
      <w:r w:rsidR="00C86E97">
        <w:t xml:space="preserve">allows </w:t>
      </w:r>
      <w:r>
        <w:t>the County to reduce fuel costs through increased efficiency and alte</w:t>
      </w:r>
      <w:r w:rsidR="00FE03DE">
        <w:t>rnative fuel choices.  As of 2019</w:t>
      </w:r>
      <w:r>
        <w:t xml:space="preserve">, </w:t>
      </w:r>
      <w:r w:rsidR="00A81544">
        <w:t>29</w:t>
      </w:r>
      <w:r>
        <w:t xml:space="preserve">% of the County’s vehicles were either </w:t>
      </w:r>
      <w:r w:rsidR="00C86E97">
        <w:t>hybrid or flex fuel (able to run on 85%</w:t>
      </w:r>
      <w:r w:rsidR="00FE03DE">
        <w:t xml:space="preserve"> ethanol fuel) although the County does not dispense 85% ethanol at its fuel islands.  </w:t>
      </w:r>
    </w:p>
    <w:p w:rsidR="009F0ABB" w:rsidRDefault="009F0ABB">
      <w:pPr>
        <w:spacing w:after="200" w:line="276" w:lineRule="auto"/>
        <w:rPr>
          <w:rFonts w:asciiTheme="majorHAnsi" w:hAnsiTheme="majorHAnsi"/>
          <w:caps/>
          <w:color w:val="775F55" w:themeColor="text2"/>
          <w:sz w:val="32"/>
          <w:szCs w:val="32"/>
        </w:rPr>
      </w:pPr>
      <w:r>
        <w:rPr>
          <w:rFonts w:asciiTheme="majorHAnsi" w:hAnsiTheme="majorHAnsi"/>
          <w:caps/>
          <w:color w:val="775F55" w:themeColor="text2"/>
          <w:sz w:val="32"/>
          <w:szCs w:val="32"/>
        </w:rPr>
        <w:br w:type="page"/>
      </w:r>
    </w:p>
    <w:p w:rsidR="00047AE2" w:rsidRDefault="00047AE2" w:rsidP="00C07CA7">
      <w:pPr>
        <w:spacing w:after="0"/>
        <w:rPr>
          <w:rFonts w:asciiTheme="majorHAnsi" w:hAnsiTheme="majorHAnsi"/>
          <w:b/>
          <w:caps/>
          <w:color w:val="775F55" w:themeColor="text2"/>
          <w:sz w:val="32"/>
          <w:szCs w:val="32"/>
        </w:rPr>
      </w:pPr>
      <w:r w:rsidRPr="00C07CA7">
        <w:rPr>
          <w:rFonts w:asciiTheme="majorHAnsi" w:hAnsiTheme="majorHAnsi"/>
          <w:b/>
          <w:caps/>
          <w:color w:val="775F55" w:themeColor="text2"/>
          <w:sz w:val="32"/>
          <w:szCs w:val="32"/>
        </w:rPr>
        <w:lastRenderedPageBreak/>
        <w:t>Procurement, Recycling, &amp; Waste Goals</w:t>
      </w:r>
    </w:p>
    <w:p w:rsidR="00C07CA7" w:rsidRPr="00C07CA7" w:rsidRDefault="00C07CA7" w:rsidP="00C07CA7">
      <w:pPr>
        <w:spacing w:after="0"/>
        <w:rPr>
          <w:rFonts w:asciiTheme="majorHAnsi" w:hAnsiTheme="majorHAnsi"/>
          <w:b/>
          <w:caps/>
          <w:color w:val="775F55" w:themeColor="text2"/>
          <w:sz w:val="32"/>
          <w:szCs w:val="32"/>
        </w:rPr>
      </w:pPr>
    </w:p>
    <w:p w:rsidR="00047AE2" w:rsidRPr="00314DE3" w:rsidRDefault="00047AE2" w:rsidP="001868BB">
      <w:pPr>
        <w:spacing w:after="0"/>
      </w:pPr>
      <w:r w:rsidRPr="00314DE3">
        <w:t>Enhance the sustainability of the products entering County Operations, work towards minimizing the volume of purchases and incoming resources, and empower staff to make informed and responsible purchasing decisions. Reduce County-wide waste by implementing comprehensive reduce, reuse and recycling practices. Protect the environment through the proper disposal of waste.</w:t>
      </w:r>
    </w:p>
    <w:p w:rsidR="00047AE2" w:rsidRPr="00047AE2" w:rsidRDefault="00047AE2" w:rsidP="001868BB">
      <w:pPr>
        <w:spacing w:before="120" w:after="80" w:line="240" w:lineRule="auto"/>
        <w:jc w:val="center"/>
        <w:outlineLvl w:val="0"/>
        <w:rPr>
          <w:rFonts w:asciiTheme="majorHAnsi" w:hAnsiTheme="majorHAnsi"/>
          <w:caps/>
          <w:color w:val="775F55" w:themeColor="text2"/>
          <w:sz w:val="32"/>
          <w:szCs w:val="32"/>
        </w:rPr>
      </w:pPr>
    </w:p>
    <w:p w:rsidR="00047AE2" w:rsidRPr="00047AE2" w:rsidRDefault="00047AE2" w:rsidP="001868BB">
      <w:pPr>
        <w:spacing w:before="300" w:after="80" w:line="240" w:lineRule="auto"/>
        <w:jc w:val="center"/>
        <w:outlineLvl w:val="0"/>
        <w:rPr>
          <w:rFonts w:asciiTheme="majorHAnsi" w:hAnsiTheme="majorHAnsi"/>
          <w:caps/>
          <w:color w:val="775F55" w:themeColor="text2"/>
          <w:sz w:val="32"/>
          <w:szCs w:val="32"/>
        </w:rPr>
        <w:sectPr w:rsidR="00047AE2" w:rsidRPr="00047AE2" w:rsidSect="00D07B1B">
          <w:headerReference w:type="even" r:id="rId54"/>
          <w:headerReference w:type="default" r:id="rId55"/>
          <w:footerReference w:type="even" r:id="rId56"/>
          <w:footerReference w:type="default" r:id="rId57"/>
          <w:type w:val="continuous"/>
          <w:pgSz w:w="12240" w:h="15840"/>
          <w:pgMar w:top="1296" w:right="1080" w:bottom="1080" w:left="1080" w:header="720" w:footer="720" w:gutter="0"/>
          <w:pgNumType w:start="23"/>
          <w:cols w:space="720"/>
          <w:titlePg/>
          <w:docGrid w:linePitch="360"/>
        </w:sectPr>
      </w:pPr>
    </w:p>
    <w:p w:rsidR="00047AE2" w:rsidRPr="00047AE2" w:rsidRDefault="00047AE2" w:rsidP="001868BB">
      <w:pPr>
        <w:spacing w:after="0"/>
        <w:rPr>
          <w:rFonts w:cstheme="minorBidi"/>
          <w:kern w:val="0"/>
          <w:szCs w:val="23"/>
          <w:u w:val="single"/>
          <w:lang w:eastAsia="ko-KR"/>
          <w14:ligatures w14:val="none"/>
        </w:rPr>
      </w:pPr>
      <w:r w:rsidRPr="00047AE2">
        <w:rPr>
          <w:rFonts w:cstheme="minorBidi"/>
          <w:kern w:val="0"/>
          <w:szCs w:val="23"/>
          <w:u w:val="single"/>
          <w:lang w:eastAsia="ko-KR"/>
          <w14:ligatures w14:val="none"/>
        </w:rPr>
        <w:t>OBJECTIVES</w:t>
      </w:r>
    </w:p>
    <w:p w:rsidR="00047AE2" w:rsidRPr="00C07CA7" w:rsidRDefault="00047AE2" w:rsidP="00C07CA7">
      <w:pPr>
        <w:pStyle w:val="ListParagraph"/>
        <w:numPr>
          <w:ilvl w:val="0"/>
          <w:numId w:val="10"/>
        </w:numPr>
        <w:tabs>
          <w:tab w:val="clear" w:pos="720"/>
          <w:tab w:val="num" w:pos="360"/>
        </w:tabs>
        <w:spacing w:after="0"/>
        <w:ind w:left="360"/>
        <w:rPr>
          <w:szCs w:val="23"/>
        </w:rPr>
      </w:pPr>
      <w:r w:rsidRPr="00C07CA7">
        <w:rPr>
          <w:szCs w:val="23"/>
        </w:rPr>
        <w:t>Coordinate with procurement department to adopt environmentally preferable purchasing (EPP) practices</w:t>
      </w:r>
    </w:p>
    <w:p w:rsidR="00047AE2" w:rsidRDefault="00047AE2" w:rsidP="00C07CA7">
      <w:pPr>
        <w:spacing w:after="0"/>
        <w:contextualSpacing/>
        <w:rPr>
          <w:rFonts w:cstheme="minorBidi"/>
          <w:kern w:val="0"/>
          <w:szCs w:val="23"/>
          <w:lang w:eastAsia="ko-KR"/>
          <w14:ligatures w14:val="none"/>
        </w:rPr>
      </w:pPr>
    </w:p>
    <w:p w:rsidR="00C07CA7" w:rsidRPr="00047AE2" w:rsidRDefault="00C07CA7" w:rsidP="00C07CA7">
      <w:pPr>
        <w:spacing w:after="0"/>
        <w:contextualSpacing/>
        <w:rPr>
          <w:rFonts w:cstheme="minorBidi"/>
          <w:kern w:val="0"/>
          <w:szCs w:val="23"/>
          <w:lang w:eastAsia="ko-KR"/>
          <w14:ligatures w14:val="none"/>
        </w:rPr>
      </w:pPr>
    </w:p>
    <w:p w:rsidR="00047AE2" w:rsidRPr="00047AE2" w:rsidRDefault="00047AE2" w:rsidP="00C07CA7">
      <w:pPr>
        <w:spacing w:after="0"/>
        <w:contextualSpacing/>
        <w:rPr>
          <w:rFonts w:cstheme="minorBidi"/>
          <w:kern w:val="0"/>
          <w:szCs w:val="23"/>
          <w:lang w:eastAsia="ko-KR"/>
          <w14:ligatures w14:val="none"/>
        </w:rPr>
      </w:pPr>
    </w:p>
    <w:p w:rsidR="00047AE2" w:rsidRPr="00E73D91" w:rsidRDefault="00047AE2" w:rsidP="001868BB">
      <w:pPr>
        <w:pStyle w:val="ListParagraph"/>
        <w:numPr>
          <w:ilvl w:val="0"/>
          <w:numId w:val="10"/>
        </w:numPr>
        <w:tabs>
          <w:tab w:val="clear" w:pos="720"/>
          <w:tab w:val="num" w:pos="360"/>
        </w:tabs>
        <w:spacing w:after="0"/>
        <w:ind w:left="360"/>
        <w:rPr>
          <w:szCs w:val="23"/>
        </w:rPr>
      </w:pPr>
      <w:r w:rsidRPr="00E73D91">
        <w:rPr>
          <w:szCs w:val="23"/>
        </w:rPr>
        <w:t>Assist Information Technology in developing best management practices (BMP)’s for equipment purchases</w:t>
      </w:r>
    </w:p>
    <w:p w:rsidR="00047AE2" w:rsidRDefault="00047AE2" w:rsidP="001868BB">
      <w:pPr>
        <w:spacing w:after="0"/>
        <w:rPr>
          <w:szCs w:val="23"/>
        </w:rPr>
      </w:pPr>
    </w:p>
    <w:p w:rsidR="00C07CA7" w:rsidRPr="00047AE2" w:rsidRDefault="00C07CA7" w:rsidP="001868BB">
      <w:pPr>
        <w:spacing w:after="0"/>
        <w:rPr>
          <w:szCs w:val="23"/>
        </w:rPr>
      </w:pPr>
    </w:p>
    <w:p w:rsidR="00047AE2" w:rsidRPr="00047AE2" w:rsidRDefault="00047AE2" w:rsidP="001868BB">
      <w:pPr>
        <w:spacing w:after="0"/>
        <w:rPr>
          <w:szCs w:val="23"/>
        </w:rPr>
      </w:pPr>
    </w:p>
    <w:p w:rsidR="00047AE2" w:rsidRDefault="00047AE2" w:rsidP="00C07CA7">
      <w:pPr>
        <w:pStyle w:val="ListParagraph"/>
        <w:numPr>
          <w:ilvl w:val="0"/>
          <w:numId w:val="10"/>
        </w:numPr>
        <w:tabs>
          <w:tab w:val="clear" w:pos="720"/>
          <w:tab w:val="num" w:pos="360"/>
        </w:tabs>
        <w:spacing w:after="0"/>
        <w:ind w:left="360"/>
        <w:rPr>
          <w:szCs w:val="23"/>
        </w:rPr>
      </w:pPr>
      <w:r w:rsidRPr="00E73D91">
        <w:rPr>
          <w:szCs w:val="23"/>
        </w:rPr>
        <w:t>Increase recycling rates and promote waste reduction in County operations</w:t>
      </w:r>
    </w:p>
    <w:p w:rsidR="00047AE2" w:rsidRDefault="00047AE2" w:rsidP="00C07CA7">
      <w:pPr>
        <w:spacing w:after="0"/>
        <w:rPr>
          <w:szCs w:val="23"/>
        </w:rPr>
      </w:pPr>
    </w:p>
    <w:p w:rsidR="00C07CA7" w:rsidRDefault="00C07CA7" w:rsidP="00C07CA7">
      <w:pPr>
        <w:spacing w:after="0"/>
        <w:rPr>
          <w:szCs w:val="23"/>
        </w:rPr>
      </w:pPr>
    </w:p>
    <w:p w:rsidR="00C07CA7" w:rsidRDefault="00C07CA7" w:rsidP="00C07CA7">
      <w:pPr>
        <w:spacing w:after="0"/>
        <w:rPr>
          <w:szCs w:val="23"/>
        </w:rPr>
      </w:pPr>
    </w:p>
    <w:p w:rsidR="00047AE2" w:rsidRPr="00E73D91" w:rsidRDefault="00047AE2" w:rsidP="00C07CA7">
      <w:pPr>
        <w:pStyle w:val="ListParagraph"/>
        <w:numPr>
          <w:ilvl w:val="0"/>
          <w:numId w:val="10"/>
        </w:numPr>
        <w:spacing w:after="160"/>
        <w:ind w:left="360"/>
        <w:rPr>
          <w:szCs w:val="23"/>
        </w:rPr>
      </w:pPr>
      <w:r w:rsidRPr="00E73D91">
        <w:rPr>
          <w:szCs w:val="23"/>
        </w:rPr>
        <w:t>Improve and expand options for recycling at the Landfill</w:t>
      </w:r>
    </w:p>
    <w:p w:rsidR="00047AE2" w:rsidRPr="00C07CA7" w:rsidRDefault="00047AE2" w:rsidP="00C07CA7">
      <w:pPr>
        <w:spacing w:after="160"/>
        <w:rPr>
          <w:szCs w:val="23"/>
        </w:rPr>
      </w:pPr>
    </w:p>
    <w:p w:rsidR="00047AE2" w:rsidRPr="00047AE2" w:rsidRDefault="00047AE2" w:rsidP="001868BB">
      <w:pPr>
        <w:spacing w:before="120" w:after="0" w:line="240" w:lineRule="auto"/>
        <w:ind w:hanging="180"/>
        <w:contextualSpacing/>
        <w:rPr>
          <w:u w:val="single"/>
        </w:rPr>
      </w:pPr>
      <w:r w:rsidRPr="00047AE2">
        <w:br w:type="column"/>
      </w:r>
      <w:r w:rsidRPr="00047AE2">
        <w:rPr>
          <w:u w:val="single"/>
        </w:rPr>
        <w:t>TASKS TO SUPPORT OBJECTIVES</w:t>
      </w:r>
    </w:p>
    <w:p w:rsidR="001868BB" w:rsidRPr="00B74D90" w:rsidRDefault="001868BB" w:rsidP="001868BB">
      <w:pPr>
        <w:pStyle w:val="ListParagraph"/>
        <w:numPr>
          <w:ilvl w:val="0"/>
          <w:numId w:val="27"/>
        </w:numPr>
        <w:tabs>
          <w:tab w:val="clear" w:pos="360"/>
          <w:tab w:val="num" w:pos="180"/>
        </w:tabs>
        <w:spacing w:after="0"/>
        <w:ind w:left="180"/>
        <w:rPr>
          <w:rFonts w:cstheme="minorBidi"/>
          <w:kern w:val="0"/>
          <w:szCs w:val="23"/>
          <w:lang w:eastAsia="ko-KR"/>
          <w14:ligatures w14:val="none"/>
        </w:rPr>
      </w:pPr>
      <w:r w:rsidRPr="00B74D90">
        <w:rPr>
          <w:rFonts w:cstheme="minorBidi"/>
          <w:kern w:val="0"/>
          <w:szCs w:val="23"/>
          <w:lang w:eastAsia="ko-KR"/>
          <w14:ligatures w14:val="none"/>
        </w:rPr>
        <w:t>Explore implementation of green procurement standards and certifications</w:t>
      </w:r>
    </w:p>
    <w:p w:rsidR="00047AE2" w:rsidRPr="00B74D90" w:rsidRDefault="00047AE2" w:rsidP="001868BB">
      <w:pPr>
        <w:pStyle w:val="ListParagraph"/>
        <w:numPr>
          <w:ilvl w:val="0"/>
          <w:numId w:val="27"/>
        </w:numPr>
        <w:tabs>
          <w:tab w:val="clear" w:pos="360"/>
          <w:tab w:val="num" w:pos="180"/>
        </w:tabs>
        <w:spacing w:after="0"/>
        <w:ind w:left="180"/>
        <w:rPr>
          <w:rFonts w:cstheme="minorBidi"/>
          <w:kern w:val="0"/>
          <w:szCs w:val="23"/>
          <w:lang w:eastAsia="ko-KR"/>
          <w14:ligatures w14:val="none"/>
        </w:rPr>
      </w:pPr>
      <w:r w:rsidRPr="00B74D90">
        <w:rPr>
          <w:rFonts w:cstheme="minorBidi"/>
          <w:kern w:val="0"/>
          <w:szCs w:val="23"/>
          <w:lang w:eastAsia="ko-KR"/>
          <w14:ligatures w14:val="none"/>
        </w:rPr>
        <w:t>Develop sustainable procurement plans for all County operations where practicable that reflect the highest feasible efficiency and lowest life cycle costs</w:t>
      </w:r>
    </w:p>
    <w:p w:rsidR="00047AE2" w:rsidRPr="00B74D90" w:rsidRDefault="00047AE2" w:rsidP="001868BB">
      <w:pPr>
        <w:pStyle w:val="ListParagraph"/>
        <w:numPr>
          <w:ilvl w:val="0"/>
          <w:numId w:val="27"/>
        </w:numPr>
        <w:tabs>
          <w:tab w:val="clear" w:pos="360"/>
          <w:tab w:val="num" w:pos="180"/>
        </w:tabs>
        <w:spacing w:after="0"/>
        <w:ind w:left="180"/>
        <w:rPr>
          <w:rFonts w:cstheme="minorBidi"/>
          <w:kern w:val="0"/>
          <w:szCs w:val="23"/>
          <w:lang w:eastAsia="ko-KR"/>
          <w14:ligatures w14:val="none"/>
        </w:rPr>
      </w:pPr>
      <w:r w:rsidRPr="00B74D90">
        <w:rPr>
          <w:rFonts w:cstheme="minorBidi"/>
          <w:kern w:val="0"/>
          <w:szCs w:val="23"/>
          <w:lang w:eastAsia="ko-KR"/>
          <w14:ligatures w14:val="none"/>
        </w:rPr>
        <w:t>Purchase products made with recycled materi</w:t>
      </w:r>
      <w:r w:rsidR="001868BB">
        <w:rPr>
          <w:rFonts w:cstheme="minorBidi"/>
          <w:kern w:val="0"/>
          <w:szCs w:val="23"/>
          <w:lang w:eastAsia="ko-KR"/>
          <w14:ligatures w14:val="none"/>
        </w:rPr>
        <w:t>al when practical and feasible</w:t>
      </w:r>
    </w:p>
    <w:p w:rsidR="00047AE2" w:rsidRPr="00B74D90" w:rsidRDefault="00047AE2" w:rsidP="001868BB">
      <w:pPr>
        <w:pStyle w:val="ListParagraph"/>
        <w:numPr>
          <w:ilvl w:val="0"/>
          <w:numId w:val="27"/>
        </w:numPr>
        <w:tabs>
          <w:tab w:val="clear" w:pos="360"/>
          <w:tab w:val="num" w:pos="180"/>
        </w:tabs>
        <w:spacing w:after="0"/>
        <w:ind w:left="180"/>
        <w:rPr>
          <w:rFonts w:cstheme="minorBidi"/>
          <w:kern w:val="0"/>
          <w:szCs w:val="23"/>
          <w:lang w:eastAsia="ko-KR"/>
          <w14:ligatures w14:val="none"/>
        </w:rPr>
      </w:pPr>
      <w:r w:rsidRPr="00B74D90">
        <w:rPr>
          <w:rFonts w:cstheme="minorBidi"/>
          <w:kern w:val="0"/>
          <w:szCs w:val="23"/>
          <w:lang w:eastAsia="ko-KR"/>
          <w14:ligatures w14:val="none"/>
        </w:rPr>
        <w:t>Consider efficiency in the cost analysis equation when making purcha</w:t>
      </w:r>
      <w:r w:rsidR="001868BB">
        <w:rPr>
          <w:rFonts w:cstheme="minorBidi"/>
          <w:kern w:val="0"/>
          <w:szCs w:val="23"/>
          <w:lang w:eastAsia="ko-KR"/>
          <w14:ligatures w14:val="none"/>
        </w:rPr>
        <w:t>sing decisions</w:t>
      </w:r>
    </w:p>
    <w:p w:rsidR="00047AE2" w:rsidRPr="00B74D90" w:rsidRDefault="00047AE2" w:rsidP="001868BB">
      <w:pPr>
        <w:pStyle w:val="ListParagraph"/>
        <w:numPr>
          <w:ilvl w:val="0"/>
          <w:numId w:val="27"/>
        </w:numPr>
        <w:tabs>
          <w:tab w:val="clear" w:pos="360"/>
          <w:tab w:val="num" w:pos="180"/>
        </w:tabs>
        <w:spacing w:after="0"/>
        <w:ind w:left="180"/>
        <w:rPr>
          <w:rFonts w:cstheme="minorBidi"/>
          <w:kern w:val="0"/>
          <w:szCs w:val="23"/>
          <w:lang w:eastAsia="ko-KR"/>
          <w14:ligatures w14:val="none"/>
        </w:rPr>
      </w:pPr>
      <w:r w:rsidRPr="00B74D90">
        <w:rPr>
          <w:rFonts w:cstheme="minorBidi"/>
          <w:kern w:val="0"/>
          <w:szCs w:val="23"/>
          <w:lang w:eastAsia="ko-KR"/>
          <w14:ligatures w14:val="none"/>
        </w:rPr>
        <w:t>Provide and encourage the use of non-disposable wares in breakrooms</w:t>
      </w:r>
    </w:p>
    <w:p w:rsidR="00F9578C" w:rsidRPr="00B74D90" w:rsidRDefault="00F9578C" w:rsidP="001868BB">
      <w:pPr>
        <w:pStyle w:val="ListParagraph"/>
        <w:numPr>
          <w:ilvl w:val="0"/>
          <w:numId w:val="27"/>
        </w:numPr>
        <w:tabs>
          <w:tab w:val="clear" w:pos="360"/>
          <w:tab w:val="num" w:pos="180"/>
        </w:tabs>
        <w:spacing w:after="0"/>
        <w:ind w:left="180"/>
        <w:rPr>
          <w:rFonts w:cstheme="minorBidi"/>
          <w:kern w:val="0"/>
          <w:szCs w:val="23"/>
          <w:lang w:eastAsia="ko-KR"/>
          <w14:ligatures w14:val="none"/>
        </w:rPr>
      </w:pPr>
      <w:r w:rsidRPr="00B74D90">
        <w:rPr>
          <w:rFonts w:cstheme="minorBidi"/>
          <w:kern w:val="0"/>
          <w:szCs w:val="23"/>
          <w:lang w:eastAsia="ko-KR"/>
          <w14:ligatures w14:val="none"/>
        </w:rPr>
        <w:t>Incorporate PC purchasing standards into overall County EPP program</w:t>
      </w:r>
    </w:p>
    <w:p w:rsidR="00047AE2" w:rsidRPr="00B74D90" w:rsidRDefault="00F9578C" w:rsidP="001868BB">
      <w:pPr>
        <w:pStyle w:val="ListParagraph"/>
        <w:numPr>
          <w:ilvl w:val="0"/>
          <w:numId w:val="27"/>
        </w:numPr>
        <w:tabs>
          <w:tab w:val="clear" w:pos="360"/>
          <w:tab w:val="num" w:pos="180"/>
        </w:tabs>
        <w:spacing w:after="0"/>
        <w:ind w:left="180"/>
        <w:rPr>
          <w:rFonts w:cstheme="minorBidi"/>
          <w:kern w:val="0"/>
          <w:szCs w:val="23"/>
          <w:lang w:eastAsia="ko-KR"/>
          <w14:ligatures w14:val="none"/>
        </w:rPr>
      </w:pPr>
      <w:r w:rsidRPr="00B74D90">
        <w:rPr>
          <w:rFonts w:cstheme="minorBidi"/>
          <w:kern w:val="0"/>
          <w:szCs w:val="23"/>
          <w:lang w:eastAsia="ko-KR"/>
          <w14:ligatures w14:val="none"/>
        </w:rPr>
        <w:t>Reuse and recycle PCs and other electronics</w:t>
      </w:r>
    </w:p>
    <w:p w:rsidR="00F9578C" w:rsidRPr="00B74D90" w:rsidRDefault="00F9578C" w:rsidP="001868BB">
      <w:pPr>
        <w:pStyle w:val="ListParagraph"/>
        <w:numPr>
          <w:ilvl w:val="0"/>
          <w:numId w:val="27"/>
        </w:numPr>
        <w:tabs>
          <w:tab w:val="clear" w:pos="360"/>
          <w:tab w:val="num" w:pos="180"/>
        </w:tabs>
        <w:spacing w:after="0"/>
        <w:ind w:left="180"/>
        <w:rPr>
          <w:rFonts w:cstheme="minorBidi"/>
          <w:kern w:val="0"/>
          <w:szCs w:val="23"/>
          <w:lang w:eastAsia="ko-KR"/>
          <w14:ligatures w14:val="none"/>
        </w:rPr>
      </w:pPr>
      <w:r w:rsidRPr="00B74D90">
        <w:rPr>
          <w:rFonts w:cstheme="minorBidi"/>
          <w:kern w:val="0"/>
          <w:szCs w:val="23"/>
          <w:lang w:eastAsia="ko-KR"/>
          <w14:ligatures w14:val="none"/>
        </w:rPr>
        <w:t xml:space="preserve">Establish and support recycling programs for all County-owned facilities </w:t>
      </w:r>
    </w:p>
    <w:p w:rsidR="00F9578C" w:rsidRPr="00B74D90" w:rsidRDefault="00F9578C" w:rsidP="001868BB">
      <w:pPr>
        <w:pStyle w:val="ListParagraph"/>
        <w:numPr>
          <w:ilvl w:val="0"/>
          <w:numId w:val="27"/>
        </w:numPr>
        <w:tabs>
          <w:tab w:val="clear" w:pos="360"/>
          <w:tab w:val="num" w:pos="180"/>
        </w:tabs>
        <w:spacing w:after="0"/>
        <w:ind w:left="180"/>
        <w:rPr>
          <w:rFonts w:cstheme="minorBidi"/>
          <w:kern w:val="0"/>
          <w:szCs w:val="23"/>
          <w:lang w:eastAsia="ko-KR"/>
          <w14:ligatures w14:val="none"/>
        </w:rPr>
      </w:pPr>
      <w:r w:rsidRPr="00B74D90">
        <w:rPr>
          <w:rFonts w:cstheme="minorBidi"/>
          <w:kern w:val="0"/>
          <w:szCs w:val="23"/>
          <w:lang w:eastAsia="ko-KR"/>
          <w14:ligatures w14:val="none"/>
        </w:rPr>
        <w:t>Develop incentives and campaigns to increase employee involvement in recycling</w:t>
      </w:r>
    </w:p>
    <w:p w:rsidR="00F9578C" w:rsidRPr="00B74D90" w:rsidRDefault="00F9578C" w:rsidP="001868BB">
      <w:pPr>
        <w:pStyle w:val="ListParagraph"/>
        <w:numPr>
          <w:ilvl w:val="0"/>
          <w:numId w:val="27"/>
        </w:numPr>
        <w:tabs>
          <w:tab w:val="clear" w:pos="360"/>
          <w:tab w:val="num" w:pos="180"/>
        </w:tabs>
        <w:spacing w:after="0"/>
        <w:ind w:left="180"/>
        <w:rPr>
          <w:rFonts w:cstheme="minorBidi"/>
          <w:kern w:val="0"/>
          <w:szCs w:val="23"/>
          <w:lang w:eastAsia="ko-KR"/>
          <w14:ligatures w14:val="none"/>
        </w:rPr>
      </w:pPr>
      <w:r w:rsidRPr="00B74D90">
        <w:rPr>
          <w:rFonts w:cstheme="minorBidi"/>
          <w:kern w:val="0"/>
          <w:szCs w:val="23"/>
          <w:lang w:eastAsia="ko-KR"/>
          <w14:ligatures w14:val="none"/>
        </w:rPr>
        <w:t>Adopt paper reduction policies such as double-sided printing , electronic records management, and paperless workflow strategies</w:t>
      </w:r>
    </w:p>
    <w:p w:rsidR="00F9578C" w:rsidRPr="00B74D90" w:rsidRDefault="00795D8F" w:rsidP="001868BB">
      <w:pPr>
        <w:pStyle w:val="ListParagraph"/>
        <w:numPr>
          <w:ilvl w:val="0"/>
          <w:numId w:val="27"/>
        </w:numPr>
        <w:tabs>
          <w:tab w:val="clear" w:pos="360"/>
          <w:tab w:val="num" w:pos="180"/>
        </w:tabs>
        <w:spacing w:after="0"/>
        <w:ind w:left="180"/>
        <w:rPr>
          <w:rFonts w:cstheme="minorBidi"/>
          <w:kern w:val="0"/>
          <w:szCs w:val="23"/>
          <w:lang w:eastAsia="ko-KR"/>
          <w14:ligatures w14:val="none"/>
        </w:rPr>
      </w:pPr>
      <w:r w:rsidRPr="00B74D90">
        <w:rPr>
          <w:rFonts w:cstheme="minorBidi"/>
          <w:kern w:val="0"/>
          <w:szCs w:val="23"/>
          <w:lang w:eastAsia="ko-KR"/>
          <w14:ligatures w14:val="none"/>
        </w:rPr>
        <w:t xml:space="preserve">Use </w:t>
      </w:r>
      <w:r w:rsidR="00F9578C" w:rsidRPr="00B74D90">
        <w:rPr>
          <w:rFonts w:cstheme="minorBidi"/>
          <w:kern w:val="0"/>
          <w:szCs w:val="23"/>
          <w:lang w:eastAsia="ko-KR"/>
          <w14:ligatures w14:val="none"/>
        </w:rPr>
        <w:t xml:space="preserve">shredding service </w:t>
      </w:r>
      <w:r w:rsidRPr="00B74D90">
        <w:rPr>
          <w:rFonts w:cstheme="minorBidi"/>
          <w:kern w:val="0"/>
          <w:szCs w:val="23"/>
          <w:lang w:eastAsia="ko-KR"/>
          <w14:ligatures w14:val="none"/>
        </w:rPr>
        <w:t xml:space="preserve">in place of paper shredders </w:t>
      </w:r>
      <w:r w:rsidR="00F9578C" w:rsidRPr="00B74D90">
        <w:rPr>
          <w:rFonts w:cstheme="minorBidi"/>
          <w:kern w:val="0"/>
          <w:szCs w:val="23"/>
          <w:lang w:eastAsia="ko-KR"/>
          <w14:ligatures w14:val="none"/>
        </w:rPr>
        <w:t>to reduce everyday office waste and increase paper recycling</w:t>
      </w:r>
    </w:p>
    <w:p w:rsidR="00F9578C" w:rsidRPr="00B74D90" w:rsidRDefault="00F9578C" w:rsidP="001868BB">
      <w:pPr>
        <w:pStyle w:val="ListParagraph"/>
        <w:numPr>
          <w:ilvl w:val="0"/>
          <w:numId w:val="27"/>
        </w:numPr>
        <w:tabs>
          <w:tab w:val="clear" w:pos="360"/>
          <w:tab w:val="num" w:pos="180"/>
        </w:tabs>
        <w:spacing w:after="0"/>
        <w:ind w:left="180"/>
        <w:rPr>
          <w:rFonts w:cstheme="minorBidi"/>
          <w:kern w:val="0"/>
          <w:szCs w:val="23"/>
          <w:lang w:eastAsia="ko-KR"/>
          <w14:ligatures w14:val="none"/>
        </w:rPr>
      </w:pPr>
      <w:r w:rsidRPr="00B74D90">
        <w:rPr>
          <w:rFonts w:cstheme="minorBidi"/>
          <w:kern w:val="0"/>
          <w:szCs w:val="23"/>
          <w:lang w:eastAsia="ko-KR"/>
          <w14:ligatures w14:val="none"/>
        </w:rPr>
        <w:t>Use secure shredding service when purging large volumes of County records, ensuring material is recycled and conserving landfill space</w:t>
      </w:r>
    </w:p>
    <w:p w:rsidR="00F9578C" w:rsidRPr="00B74D90" w:rsidRDefault="00F9578C" w:rsidP="001868BB">
      <w:pPr>
        <w:pStyle w:val="ListParagraph"/>
        <w:numPr>
          <w:ilvl w:val="0"/>
          <w:numId w:val="27"/>
        </w:numPr>
        <w:tabs>
          <w:tab w:val="clear" w:pos="360"/>
          <w:tab w:val="num" w:pos="180"/>
        </w:tabs>
        <w:spacing w:after="0"/>
        <w:ind w:left="180"/>
        <w:rPr>
          <w:rFonts w:cstheme="minorBidi"/>
          <w:kern w:val="0"/>
          <w:szCs w:val="23"/>
          <w:lang w:eastAsia="ko-KR"/>
          <w14:ligatures w14:val="none"/>
        </w:rPr>
      </w:pPr>
      <w:r w:rsidRPr="00B74D90">
        <w:rPr>
          <w:rFonts w:cstheme="minorBidi"/>
          <w:kern w:val="0"/>
          <w:szCs w:val="23"/>
          <w:lang w:eastAsia="ko-KR"/>
          <w14:ligatures w14:val="none"/>
        </w:rPr>
        <w:t>Support and foster partnerships with local material reuse programs</w:t>
      </w:r>
    </w:p>
    <w:p w:rsidR="00F9578C" w:rsidRPr="00B74D90" w:rsidRDefault="00F9578C" w:rsidP="001868BB">
      <w:pPr>
        <w:pStyle w:val="ListParagraph"/>
        <w:numPr>
          <w:ilvl w:val="0"/>
          <w:numId w:val="27"/>
        </w:numPr>
        <w:tabs>
          <w:tab w:val="clear" w:pos="360"/>
          <w:tab w:val="num" w:pos="180"/>
        </w:tabs>
        <w:spacing w:after="0"/>
        <w:ind w:left="180"/>
        <w:rPr>
          <w:rFonts w:cstheme="minorBidi"/>
          <w:kern w:val="0"/>
          <w:szCs w:val="23"/>
          <w:lang w:eastAsia="ko-KR"/>
          <w14:ligatures w14:val="none"/>
        </w:rPr>
      </w:pPr>
      <w:r w:rsidRPr="00B74D90">
        <w:rPr>
          <w:rFonts w:cstheme="minorBidi"/>
          <w:kern w:val="0"/>
          <w:szCs w:val="23"/>
          <w:lang w:eastAsia="ko-KR"/>
          <w14:ligatures w14:val="none"/>
        </w:rPr>
        <w:t>Support wood recycling program</w:t>
      </w:r>
    </w:p>
    <w:p w:rsidR="00F9578C" w:rsidRPr="00B74D90" w:rsidRDefault="00F9578C" w:rsidP="001868BB">
      <w:pPr>
        <w:pStyle w:val="ListParagraph"/>
        <w:numPr>
          <w:ilvl w:val="0"/>
          <w:numId w:val="27"/>
        </w:numPr>
        <w:tabs>
          <w:tab w:val="clear" w:pos="360"/>
          <w:tab w:val="num" w:pos="180"/>
        </w:tabs>
        <w:spacing w:after="0"/>
        <w:ind w:left="180"/>
        <w:rPr>
          <w:rFonts w:cstheme="minorBidi"/>
          <w:kern w:val="0"/>
          <w:szCs w:val="23"/>
          <w:lang w:eastAsia="ko-KR"/>
          <w14:ligatures w14:val="none"/>
        </w:rPr>
      </w:pPr>
      <w:r w:rsidRPr="00B74D90">
        <w:rPr>
          <w:rFonts w:cstheme="minorBidi"/>
          <w:kern w:val="0"/>
          <w:szCs w:val="23"/>
          <w:lang w:eastAsia="ko-KR"/>
          <w14:ligatures w14:val="none"/>
        </w:rPr>
        <w:t>Maintain on-site recycling stations</w:t>
      </w:r>
    </w:p>
    <w:p w:rsidR="00F9578C" w:rsidRPr="00B74D90" w:rsidRDefault="00F9578C" w:rsidP="001868BB">
      <w:pPr>
        <w:pStyle w:val="ListParagraph"/>
        <w:numPr>
          <w:ilvl w:val="0"/>
          <w:numId w:val="27"/>
        </w:numPr>
        <w:tabs>
          <w:tab w:val="clear" w:pos="360"/>
          <w:tab w:val="num" w:pos="180"/>
        </w:tabs>
        <w:spacing w:after="0"/>
        <w:ind w:left="180"/>
        <w:rPr>
          <w:rFonts w:cstheme="minorBidi"/>
          <w:kern w:val="0"/>
          <w:szCs w:val="23"/>
          <w:lang w:eastAsia="ko-KR"/>
          <w14:ligatures w14:val="none"/>
        </w:rPr>
      </w:pPr>
      <w:r w:rsidRPr="00B74D90">
        <w:rPr>
          <w:rFonts w:cstheme="minorBidi"/>
          <w:kern w:val="0"/>
          <w:szCs w:val="23"/>
          <w:lang w:eastAsia="ko-KR"/>
          <w14:ligatures w14:val="none"/>
        </w:rPr>
        <w:t>Provide roll-off bins for self-sorting of recyclable material</w:t>
      </w:r>
    </w:p>
    <w:p w:rsidR="00F9578C" w:rsidRPr="00B74D90" w:rsidRDefault="00F9578C" w:rsidP="001868BB">
      <w:pPr>
        <w:pStyle w:val="ListParagraph"/>
        <w:numPr>
          <w:ilvl w:val="0"/>
          <w:numId w:val="27"/>
        </w:numPr>
        <w:tabs>
          <w:tab w:val="clear" w:pos="360"/>
          <w:tab w:val="num" w:pos="180"/>
        </w:tabs>
        <w:spacing w:after="0"/>
        <w:ind w:left="180"/>
        <w:rPr>
          <w:rFonts w:cstheme="minorBidi"/>
          <w:kern w:val="0"/>
          <w:szCs w:val="23"/>
          <w:lang w:eastAsia="ko-KR"/>
          <w14:ligatures w14:val="none"/>
        </w:rPr>
      </w:pPr>
      <w:r w:rsidRPr="00B74D90">
        <w:rPr>
          <w:rFonts w:cstheme="minorBidi"/>
          <w:kern w:val="0"/>
          <w:szCs w:val="23"/>
          <w:lang w:eastAsia="ko-KR"/>
          <w14:ligatures w14:val="none"/>
        </w:rPr>
        <w:t>Develop construction waste recycling program</w:t>
      </w:r>
    </w:p>
    <w:p w:rsidR="00B74D90" w:rsidRDefault="00F9578C" w:rsidP="001868BB">
      <w:pPr>
        <w:pStyle w:val="ListParagraph"/>
        <w:numPr>
          <w:ilvl w:val="0"/>
          <w:numId w:val="27"/>
        </w:numPr>
        <w:tabs>
          <w:tab w:val="clear" w:pos="360"/>
          <w:tab w:val="num" w:pos="180"/>
        </w:tabs>
        <w:spacing w:after="0"/>
        <w:ind w:left="180"/>
        <w:rPr>
          <w:rFonts w:cstheme="minorBidi"/>
          <w:kern w:val="0"/>
          <w:szCs w:val="23"/>
          <w:lang w:eastAsia="ko-KR"/>
          <w14:ligatures w14:val="none"/>
        </w:rPr>
      </w:pPr>
      <w:r w:rsidRPr="00B74D90">
        <w:rPr>
          <w:rFonts w:cstheme="minorBidi"/>
          <w:kern w:val="0"/>
          <w:szCs w:val="23"/>
          <w:lang w:eastAsia="ko-KR"/>
          <w14:ligatures w14:val="none"/>
        </w:rPr>
        <w:t xml:space="preserve">Facilitate recycling of gypsum for LEED projects within the County  </w:t>
      </w:r>
    </w:p>
    <w:p w:rsidR="00BD7146" w:rsidRPr="001868BB" w:rsidRDefault="00F9578C" w:rsidP="001868BB">
      <w:pPr>
        <w:pStyle w:val="ListParagraph"/>
        <w:numPr>
          <w:ilvl w:val="0"/>
          <w:numId w:val="27"/>
        </w:numPr>
        <w:tabs>
          <w:tab w:val="clear" w:pos="360"/>
          <w:tab w:val="num" w:pos="180"/>
        </w:tabs>
        <w:spacing w:after="0"/>
        <w:ind w:left="180"/>
        <w:rPr>
          <w:rFonts w:cstheme="minorBidi"/>
          <w:kern w:val="0"/>
          <w:szCs w:val="23"/>
          <w:lang w:eastAsia="ko-KR"/>
          <w14:ligatures w14:val="none"/>
        </w:rPr>
      </w:pPr>
      <w:r w:rsidRPr="00B74D90">
        <w:rPr>
          <w:rFonts w:cstheme="minorBidi"/>
          <w:kern w:val="0"/>
          <w:szCs w:val="23"/>
          <w:lang w:eastAsia="ko-KR"/>
          <w14:ligatures w14:val="none"/>
        </w:rPr>
        <w:t>Continue incentives to Contractors who source separate material</w:t>
      </w:r>
    </w:p>
    <w:p w:rsidR="00BD7146" w:rsidRPr="00BD7146" w:rsidRDefault="00BD7146" w:rsidP="00BD7146">
      <w:pPr>
        <w:spacing w:before="240" w:after="0" w:line="240" w:lineRule="auto"/>
        <w:rPr>
          <w:sz w:val="20"/>
        </w:rPr>
        <w:sectPr w:rsidR="00BD7146" w:rsidRPr="00BD7146" w:rsidSect="0077545A">
          <w:headerReference w:type="even" r:id="rId58"/>
          <w:headerReference w:type="default" r:id="rId59"/>
          <w:footerReference w:type="even" r:id="rId60"/>
          <w:footerReference w:type="default" r:id="rId61"/>
          <w:type w:val="continuous"/>
          <w:pgSz w:w="12240" w:h="15840"/>
          <w:pgMar w:top="1296" w:right="1080" w:bottom="1080" w:left="1080" w:header="720" w:footer="720" w:gutter="0"/>
          <w:pgNumType w:start="0"/>
          <w:cols w:num="2" w:space="720" w:equalWidth="0">
            <w:col w:w="3600" w:space="720"/>
            <w:col w:w="5760"/>
          </w:cols>
          <w:titlePg/>
          <w:docGrid w:linePitch="360"/>
        </w:sectPr>
      </w:pPr>
    </w:p>
    <w:p w:rsidR="00C31D14" w:rsidRDefault="00C31D14">
      <w:pPr>
        <w:spacing w:after="200" w:line="276" w:lineRule="auto"/>
      </w:pPr>
    </w:p>
    <w:p w:rsidR="00F9578C" w:rsidRDefault="00F9578C" w:rsidP="00C07CA7">
      <w:pPr>
        <w:spacing w:after="0"/>
        <w:rPr>
          <w:rFonts w:asciiTheme="majorHAnsi" w:hAnsiTheme="majorHAnsi"/>
          <w:b/>
          <w:caps/>
          <w:color w:val="775F55" w:themeColor="text2"/>
          <w:sz w:val="32"/>
          <w:szCs w:val="32"/>
        </w:rPr>
      </w:pPr>
      <w:r w:rsidRPr="00C07CA7">
        <w:rPr>
          <w:rFonts w:asciiTheme="majorHAnsi" w:hAnsiTheme="majorHAnsi"/>
          <w:b/>
          <w:caps/>
          <w:color w:val="775F55" w:themeColor="text2"/>
          <w:sz w:val="32"/>
          <w:szCs w:val="32"/>
        </w:rPr>
        <w:lastRenderedPageBreak/>
        <w:t>Outreach &amp; Education Goals</w:t>
      </w:r>
    </w:p>
    <w:p w:rsidR="00C07CA7" w:rsidRPr="00C07CA7" w:rsidRDefault="00C07CA7" w:rsidP="00C07CA7">
      <w:pPr>
        <w:spacing w:after="0"/>
        <w:rPr>
          <w:rFonts w:asciiTheme="majorHAnsi" w:hAnsiTheme="majorHAnsi"/>
          <w:b/>
          <w:caps/>
          <w:color w:val="775F55" w:themeColor="text2"/>
          <w:sz w:val="32"/>
          <w:szCs w:val="32"/>
        </w:rPr>
      </w:pPr>
    </w:p>
    <w:p w:rsidR="00F9578C" w:rsidRPr="00314DE3" w:rsidRDefault="00F9578C" w:rsidP="00F9578C">
      <w:pPr>
        <w:spacing w:after="0"/>
      </w:pPr>
      <w:r w:rsidRPr="00314DE3">
        <w:t>Clearly communicate goals, progress, and campaigns to stakeholders and participants by providing valid and accurate information and resources to achieve success. Engage employees in sustainability activities and foster a spirit of teamwork and innovation and progress.</w:t>
      </w:r>
    </w:p>
    <w:p w:rsidR="00F9578C" w:rsidRDefault="00F9578C" w:rsidP="00F9578C">
      <w:pPr>
        <w:spacing w:before="300" w:after="80" w:line="240" w:lineRule="auto"/>
        <w:jc w:val="center"/>
        <w:outlineLvl w:val="0"/>
        <w:rPr>
          <w:rFonts w:asciiTheme="majorHAnsi" w:hAnsiTheme="majorHAnsi"/>
          <w:caps/>
          <w:color w:val="775F55" w:themeColor="text2"/>
          <w:sz w:val="32"/>
          <w:szCs w:val="32"/>
        </w:rPr>
      </w:pPr>
    </w:p>
    <w:p w:rsidR="005F258B" w:rsidRPr="00F9578C" w:rsidRDefault="005F258B" w:rsidP="00F9578C">
      <w:pPr>
        <w:spacing w:before="300" w:after="80" w:line="240" w:lineRule="auto"/>
        <w:jc w:val="center"/>
        <w:outlineLvl w:val="0"/>
        <w:rPr>
          <w:rFonts w:asciiTheme="majorHAnsi" w:hAnsiTheme="majorHAnsi"/>
          <w:caps/>
          <w:color w:val="775F55" w:themeColor="text2"/>
          <w:sz w:val="32"/>
          <w:szCs w:val="32"/>
        </w:rPr>
        <w:sectPr w:rsidR="005F258B" w:rsidRPr="00F9578C" w:rsidSect="00D07B1B">
          <w:headerReference w:type="even" r:id="rId62"/>
          <w:headerReference w:type="default" r:id="rId63"/>
          <w:footerReference w:type="even" r:id="rId64"/>
          <w:footerReference w:type="default" r:id="rId65"/>
          <w:type w:val="continuous"/>
          <w:pgSz w:w="12240" w:h="15840"/>
          <w:pgMar w:top="1296" w:right="1080" w:bottom="1080" w:left="1080" w:header="720" w:footer="720" w:gutter="0"/>
          <w:pgNumType w:start="25"/>
          <w:cols w:space="720"/>
          <w:titlePg/>
          <w:docGrid w:linePitch="360"/>
        </w:sectPr>
      </w:pPr>
    </w:p>
    <w:p w:rsidR="00F9578C" w:rsidRPr="00F9578C" w:rsidRDefault="00F9578C" w:rsidP="00F9578C">
      <w:pPr>
        <w:spacing w:after="0"/>
        <w:rPr>
          <w:rFonts w:cstheme="minorBidi"/>
          <w:kern w:val="0"/>
          <w:szCs w:val="23"/>
          <w:u w:val="single"/>
          <w:lang w:eastAsia="ko-KR"/>
          <w14:ligatures w14:val="none"/>
        </w:rPr>
      </w:pPr>
      <w:r w:rsidRPr="00F9578C">
        <w:rPr>
          <w:rFonts w:cstheme="minorBidi"/>
          <w:kern w:val="0"/>
          <w:szCs w:val="23"/>
          <w:u w:val="single"/>
          <w:lang w:eastAsia="ko-KR"/>
          <w14:ligatures w14:val="none"/>
        </w:rPr>
        <w:t>OBJECTIVES</w:t>
      </w:r>
    </w:p>
    <w:p w:rsidR="00F9578C" w:rsidRPr="00C07CA7" w:rsidRDefault="00F9578C" w:rsidP="00C07CA7">
      <w:pPr>
        <w:pStyle w:val="ListParagraph"/>
        <w:numPr>
          <w:ilvl w:val="0"/>
          <w:numId w:val="8"/>
        </w:numPr>
        <w:tabs>
          <w:tab w:val="clear" w:pos="720"/>
          <w:tab w:val="num" w:pos="-360"/>
        </w:tabs>
        <w:spacing w:after="0"/>
        <w:ind w:left="360"/>
        <w:rPr>
          <w:rFonts w:cstheme="minorBidi"/>
          <w:kern w:val="0"/>
          <w:szCs w:val="23"/>
          <w:lang w:eastAsia="ko-KR"/>
          <w14:ligatures w14:val="none"/>
        </w:rPr>
      </w:pPr>
      <w:r w:rsidRPr="00C07CA7">
        <w:rPr>
          <w:rFonts w:cstheme="minorBidi"/>
          <w:kern w:val="0"/>
          <w:szCs w:val="23"/>
          <w:lang w:eastAsia="ko-KR"/>
          <w14:ligatures w14:val="none"/>
        </w:rPr>
        <w:t xml:space="preserve">Promote sustainability internally to Ada County employees throughout all departments </w:t>
      </w:r>
    </w:p>
    <w:p w:rsidR="00F9578C" w:rsidRPr="00C07CA7" w:rsidRDefault="00F9578C" w:rsidP="00C07CA7">
      <w:pPr>
        <w:spacing w:after="0"/>
        <w:rPr>
          <w:rFonts w:cstheme="minorBidi"/>
          <w:kern w:val="0"/>
          <w:szCs w:val="23"/>
          <w:lang w:eastAsia="ko-KR"/>
          <w14:ligatures w14:val="none"/>
        </w:rPr>
      </w:pPr>
    </w:p>
    <w:p w:rsidR="000A05DF" w:rsidRPr="00C07CA7" w:rsidRDefault="000A05DF" w:rsidP="00C07CA7">
      <w:pPr>
        <w:spacing w:after="0"/>
        <w:rPr>
          <w:rFonts w:cstheme="minorBidi"/>
          <w:kern w:val="0"/>
          <w:szCs w:val="23"/>
          <w:lang w:eastAsia="ko-KR"/>
          <w14:ligatures w14:val="none"/>
        </w:rPr>
      </w:pPr>
    </w:p>
    <w:p w:rsidR="000A05DF" w:rsidRPr="00C07CA7" w:rsidRDefault="000A05DF" w:rsidP="00C07CA7">
      <w:pPr>
        <w:spacing w:after="0"/>
        <w:rPr>
          <w:rFonts w:cstheme="minorBidi"/>
          <w:kern w:val="0"/>
          <w:szCs w:val="23"/>
          <w:lang w:eastAsia="ko-KR"/>
          <w14:ligatures w14:val="none"/>
        </w:rPr>
      </w:pPr>
    </w:p>
    <w:p w:rsidR="00F9578C" w:rsidRPr="00C07CA7" w:rsidRDefault="00F9578C" w:rsidP="00C07CA7">
      <w:pPr>
        <w:pStyle w:val="ListParagraph"/>
        <w:numPr>
          <w:ilvl w:val="0"/>
          <w:numId w:val="8"/>
        </w:numPr>
        <w:tabs>
          <w:tab w:val="clear" w:pos="720"/>
          <w:tab w:val="num" w:pos="-360"/>
        </w:tabs>
        <w:spacing w:after="0"/>
        <w:ind w:left="360"/>
        <w:rPr>
          <w:rFonts w:cstheme="minorBidi"/>
          <w:kern w:val="0"/>
          <w:szCs w:val="23"/>
          <w:lang w:eastAsia="ko-KR"/>
          <w14:ligatures w14:val="none"/>
        </w:rPr>
      </w:pPr>
      <w:r w:rsidRPr="00C07CA7">
        <w:rPr>
          <w:rFonts w:cstheme="minorBidi"/>
          <w:kern w:val="0"/>
          <w:szCs w:val="23"/>
          <w:lang w:eastAsia="ko-KR"/>
          <w14:ligatures w14:val="none"/>
        </w:rPr>
        <w:t xml:space="preserve">Create a Best Practices Plan for cleaning services, landscaping crew, and building occupants on resource use and energy conservation and share with stakeholders </w:t>
      </w:r>
    </w:p>
    <w:p w:rsidR="00F9578C" w:rsidRPr="00C07CA7" w:rsidRDefault="00F9578C" w:rsidP="00C07CA7">
      <w:pPr>
        <w:spacing w:after="0"/>
        <w:rPr>
          <w:rFonts w:cstheme="minorBidi"/>
          <w:kern w:val="0"/>
          <w:szCs w:val="23"/>
          <w:lang w:eastAsia="ko-KR"/>
          <w14:ligatures w14:val="none"/>
        </w:rPr>
      </w:pPr>
    </w:p>
    <w:p w:rsidR="00F9578C" w:rsidRDefault="00F9578C" w:rsidP="00C07CA7">
      <w:pPr>
        <w:spacing w:after="0"/>
        <w:rPr>
          <w:rFonts w:cstheme="minorBidi"/>
          <w:kern w:val="0"/>
          <w:szCs w:val="23"/>
          <w:lang w:eastAsia="ko-KR"/>
          <w14:ligatures w14:val="none"/>
        </w:rPr>
      </w:pPr>
    </w:p>
    <w:p w:rsidR="00C07CA7" w:rsidRPr="00C07CA7" w:rsidRDefault="00C07CA7" w:rsidP="00C07CA7">
      <w:pPr>
        <w:spacing w:after="0"/>
        <w:rPr>
          <w:rFonts w:cstheme="minorBidi"/>
          <w:kern w:val="0"/>
          <w:szCs w:val="23"/>
          <w:lang w:eastAsia="ko-KR"/>
          <w14:ligatures w14:val="none"/>
        </w:rPr>
      </w:pPr>
    </w:p>
    <w:p w:rsidR="00C07CA7" w:rsidRDefault="00F9578C" w:rsidP="00EF2D53">
      <w:pPr>
        <w:pStyle w:val="ListParagraph"/>
        <w:numPr>
          <w:ilvl w:val="0"/>
          <w:numId w:val="11"/>
        </w:numPr>
        <w:spacing w:after="0"/>
        <w:rPr>
          <w:sz w:val="22"/>
          <w:szCs w:val="22"/>
        </w:rPr>
      </w:pPr>
      <w:r w:rsidRPr="00C07CA7">
        <w:rPr>
          <w:sz w:val="22"/>
          <w:szCs w:val="22"/>
        </w:rPr>
        <w:t>Proactively promote public image and community involvement externally to Ada County residents</w:t>
      </w:r>
    </w:p>
    <w:p w:rsidR="00C07CA7" w:rsidRDefault="00C07CA7" w:rsidP="00C07CA7">
      <w:pPr>
        <w:spacing w:after="0"/>
        <w:rPr>
          <w:sz w:val="22"/>
          <w:szCs w:val="22"/>
        </w:rPr>
      </w:pPr>
    </w:p>
    <w:p w:rsidR="00C07CA7" w:rsidRDefault="00C07CA7" w:rsidP="00C07CA7">
      <w:pPr>
        <w:spacing w:after="0"/>
        <w:rPr>
          <w:sz w:val="22"/>
          <w:szCs w:val="22"/>
        </w:rPr>
      </w:pPr>
    </w:p>
    <w:p w:rsidR="00C07CA7" w:rsidRPr="00C07CA7" w:rsidRDefault="00C07CA7" w:rsidP="00C07CA7">
      <w:pPr>
        <w:spacing w:after="0"/>
        <w:rPr>
          <w:sz w:val="22"/>
          <w:szCs w:val="22"/>
        </w:rPr>
      </w:pPr>
    </w:p>
    <w:p w:rsidR="00F9578C" w:rsidRPr="00C07CA7" w:rsidRDefault="00F9578C" w:rsidP="00EF2D53">
      <w:pPr>
        <w:pStyle w:val="ListParagraph"/>
        <w:numPr>
          <w:ilvl w:val="0"/>
          <w:numId w:val="11"/>
        </w:numPr>
        <w:spacing w:after="0"/>
        <w:rPr>
          <w:sz w:val="22"/>
          <w:szCs w:val="22"/>
        </w:rPr>
      </w:pPr>
      <w:r w:rsidRPr="00C07CA7">
        <w:rPr>
          <w:sz w:val="22"/>
          <w:szCs w:val="22"/>
        </w:rPr>
        <w:t>Foster peer exchange through meetings with other counties, building owners, maintenance staff, etc. to share ideas</w:t>
      </w:r>
    </w:p>
    <w:p w:rsidR="00F9578C" w:rsidRPr="00F9578C" w:rsidRDefault="00F9578C" w:rsidP="005F258B">
      <w:pPr>
        <w:spacing w:after="0" w:line="240" w:lineRule="auto"/>
        <w:contextualSpacing/>
        <w:rPr>
          <w:u w:val="single"/>
        </w:rPr>
      </w:pPr>
      <w:r w:rsidRPr="00F9578C">
        <w:br w:type="column"/>
      </w:r>
      <w:r w:rsidRPr="005F258B">
        <w:rPr>
          <w:u w:val="single"/>
        </w:rPr>
        <w:t>TASKS TO SUPPORT OBJECTIVES</w:t>
      </w:r>
    </w:p>
    <w:p w:rsidR="00F9578C" w:rsidRPr="00795D8F" w:rsidRDefault="00F9578C" w:rsidP="005F258B">
      <w:pPr>
        <w:pStyle w:val="ListParagraph"/>
        <w:numPr>
          <w:ilvl w:val="0"/>
          <w:numId w:val="21"/>
        </w:numPr>
        <w:spacing w:after="0" w:line="240" w:lineRule="auto"/>
        <w:rPr>
          <w:sz w:val="22"/>
          <w:szCs w:val="22"/>
        </w:rPr>
      </w:pPr>
      <w:r w:rsidRPr="00795D8F">
        <w:rPr>
          <w:sz w:val="22"/>
          <w:szCs w:val="22"/>
        </w:rPr>
        <w:t>Develop a program and master plan for a Sustainability Education Program</w:t>
      </w:r>
    </w:p>
    <w:p w:rsidR="00F9578C" w:rsidRPr="00795D8F" w:rsidRDefault="00F9578C" w:rsidP="00F641DD">
      <w:pPr>
        <w:pStyle w:val="ListParagraph"/>
        <w:numPr>
          <w:ilvl w:val="0"/>
          <w:numId w:val="21"/>
        </w:numPr>
        <w:spacing w:before="240" w:after="0" w:line="240" w:lineRule="auto"/>
        <w:rPr>
          <w:sz w:val="22"/>
          <w:szCs w:val="22"/>
        </w:rPr>
      </w:pPr>
      <w:r w:rsidRPr="00795D8F">
        <w:rPr>
          <w:sz w:val="22"/>
          <w:szCs w:val="22"/>
        </w:rPr>
        <w:t xml:space="preserve">Implement communication and education campaigns to promote  and report on the County’s sustainability activities and best practices </w:t>
      </w:r>
    </w:p>
    <w:p w:rsidR="00F9578C" w:rsidRPr="00795D8F" w:rsidRDefault="00F9578C" w:rsidP="00F641DD">
      <w:pPr>
        <w:pStyle w:val="ListParagraph"/>
        <w:numPr>
          <w:ilvl w:val="0"/>
          <w:numId w:val="21"/>
        </w:numPr>
        <w:spacing w:before="240" w:after="0" w:line="240" w:lineRule="auto"/>
        <w:rPr>
          <w:sz w:val="22"/>
          <w:szCs w:val="22"/>
        </w:rPr>
      </w:pPr>
      <w:r w:rsidRPr="00795D8F">
        <w:rPr>
          <w:sz w:val="22"/>
          <w:szCs w:val="22"/>
        </w:rPr>
        <w:t>Increase employee engagement and involvement in conserving energy and natural resources</w:t>
      </w:r>
    </w:p>
    <w:p w:rsidR="00F9578C" w:rsidRPr="00795D8F" w:rsidRDefault="00F9578C" w:rsidP="00F641DD">
      <w:pPr>
        <w:pStyle w:val="ListParagraph"/>
        <w:numPr>
          <w:ilvl w:val="0"/>
          <w:numId w:val="21"/>
        </w:numPr>
        <w:spacing w:before="240" w:after="0" w:line="240" w:lineRule="auto"/>
        <w:rPr>
          <w:sz w:val="22"/>
          <w:szCs w:val="22"/>
        </w:rPr>
      </w:pPr>
      <w:r w:rsidRPr="00795D8F">
        <w:rPr>
          <w:sz w:val="22"/>
          <w:szCs w:val="22"/>
        </w:rPr>
        <w:t>Mentor other organizations and departments to develop sustainability plans and metric</w:t>
      </w:r>
    </w:p>
    <w:p w:rsidR="00F9578C" w:rsidRPr="00795D8F" w:rsidRDefault="00F9578C" w:rsidP="00F641DD">
      <w:pPr>
        <w:pStyle w:val="ListParagraph"/>
        <w:numPr>
          <w:ilvl w:val="0"/>
          <w:numId w:val="21"/>
        </w:numPr>
        <w:spacing w:before="240" w:after="0" w:line="240" w:lineRule="auto"/>
        <w:rPr>
          <w:sz w:val="22"/>
          <w:szCs w:val="22"/>
        </w:rPr>
      </w:pPr>
      <w:r w:rsidRPr="00795D8F">
        <w:rPr>
          <w:sz w:val="22"/>
          <w:szCs w:val="22"/>
        </w:rPr>
        <w:t>Create a forum for conversation and idea development among staff</w:t>
      </w:r>
    </w:p>
    <w:p w:rsidR="000A05DF" w:rsidRPr="00795D8F" w:rsidRDefault="000A05DF" w:rsidP="00F641DD">
      <w:pPr>
        <w:pStyle w:val="ListParagraph"/>
        <w:numPr>
          <w:ilvl w:val="0"/>
          <w:numId w:val="22"/>
        </w:numPr>
        <w:spacing w:before="240" w:after="0" w:line="240" w:lineRule="auto"/>
        <w:ind w:left="360"/>
        <w:rPr>
          <w:sz w:val="22"/>
          <w:szCs w:val="22"/>
        </w:rPr>
      </w:pPr>
      <w:r w:rsidRPr="00795D8F">
        <w:rPr>
          <w:sz w:val="22"/>
          <w:szCs w:val="22"/>
        </w:rPr>
        <w:t>Train custodial and management staff on best green practices</w:t>
      </w:r>
    </w:p>
    <w:p w:rsidR="000A05DF" w:rsidRPr="00795D8F" w:rsidRDefault="000A05DF" w:rsidP="00F641DD">
      <w:pPr>
        <w:pStyle w:val="ListParagraph"/>
        <w:numPr>
          <w:ilvl w:val="0"/>
          <w:numId w:val="22"/>
        </w:numPr>
        <w:spacing w:before="240" w:after="0" w:line="240" w:lineRule="auto"/>
        <w:ind w:left="360"/>
        <w:rPr>
          <w:sz w:val="22"/>
          <w:szCs w:val="22"/>
        </w:rPr>
      </w:pPr>
      <w:r w:rsidRPr="00795D8F">
        <w:rPr>
          <w:sz w:val="22"/>
          <w:szCs w:val="22"/>
        </w:rPr>
        <w:t>Educate building occupants about basic building systems, energy efficient operations, and sustainable principles</w:t>
      </w:r>
    </w:p>
    <w:p w:rsidR="000A05DF" w:rsidRPr="00795D8F" w:rsidRDefault="000A05DF" w:rsidP="00F641DD">
      <w:pPr>
        <w:pStyle w:val="ListParagraph"/>
        <w:numPr>
          <w:ilvl w:val="0"/>
          <w:numId w:val="22"/>
        </w:numPr>
        <w:spacing w:before="240" w:after="0" w:line="240" w:lineRule="auto"/>
        <w:ind w:left="360"/>
        <w:rPr>
          <w:sz w:val="22"/>
          <w:szCs w:val="22"/>
        </w:rPr>
      </w:pPr>
      <w:r w:rsidRPr="00795D8F">
        <w:rPr>
          <w:sz w:val="22"/>
          <w:szCs w:val="22"/>
        </w:rPr>
        <w:t>Identify and promote green office practices</w:t>
      </w:r>
    </w:p>
    <w:p w:rsidR="000A05DF" w:rsidRPr="00795D8F" w:rsidRDefault="000A05DF" w:rsidP="00F641DD">
      <w:pPr>
        <w:pStyle w:val="ListParagraph"/>
        <w:numPr>
          <w:ilvl w:val="0"/>
          <w:numId w:val="22"/>
        </w:numPr>
        <w:spacing w:before="240" w:after="0" w:line="240" w:lineRule="auto"/>
        <w:ind w:left="360"/>
        <w:rPr>
          <w:sz w:val="22"/>
          <w:szCs w:val="22"/>
        </w:rPr>
      </w:pPr>
      <w:r w:rsidRPr="00795D8F">
        <w:rPr>
          <w:sz w:val="22"/>
          <w:szCs w:val="22"/>
        </w:rPr>
        <w:t>Explore implementing Integrative Pest Management and other green landscaping practices to minimize the introduction of harmful chemicals</w:t>
      </w:r>
    </w:p>
    <w:p w:rsidR="000A05DF" w:rsidRPr="00795D8F" w:rsidRDefault="000A05DF" w:rsidP="00F641DD">
      <w:pPr>
        <w:pStyle w:val="ListParagraph"/>
        <w:numPr>
          <w:ilvl w:val="0"/>
          <w:numId w:val="22"/>
        </w:numPr>
        <w:spacing w:before="240" w:after="0" w:line="240" w:lineRule="auto"/>
        <w:ind w:left="360"/>
        <w:rPr>
          <w:sz w:val="22"/>
          <w:szCs w:val="22"/>
        </w:rPr>
      </w:pPr>
      <w:r w:rsidRPr="00795D8F">
        <w:rPr>
          <w:sz w:val="22"/>
          <w:szCs w:val="22"/>
        </w:rPr>
        <w:t>Implement multimedia marketing/PR program for Ada</w:t>
      </w:r>
      <w:r w:rsidR="00D430D7" w:rsidRPr="00795D8F">
        <w:rPr>
          <w:sz w:val="22"/>
          <w:szCs w:val="22"/>
        </w:rPr>
        <w:t xml:space="preserve"> County’s Strategic Plan for SO</w:t>
      </w:r>
      <w:r w:rsidRPr="00795D8F">
        <w:rPr>
          <w:sz w:val="22"/>
          <w:szCs w:val="22"/>
        </w:rPr>
        <w:t>RC to Ada County residents</w:t>
      </w:r>
    </w:p>
    <w:p w:rsidR="000A05DF" w:rsidRPr="00795D8F" w:rsidRDefault="000A05DF" w:rsidP="00D430D7">
      <w:pPr>
        <w:pStyle w:val="ListParagraph"/>
        <w:numPr>
          <w:ilvl w:val="0"/>
          <w:numId w:val="26"/>
        </w:numPr>
        <w:spacing w:before="240" w:after="0" w:line="240" w:lineRule="auto"/>
        <w:rPr>
          <w:sz w:val="22"/>
          <w:szCs w:val="22"/>
        </w:rPr>
      </w:pPr>
      <w:r w:rsidRPr="00795D8F">
        <w:rPr>
          <w:sz w:val="22"/>
          <w:szCs w:val="22"/>
        </w:rPr>
        <w:t>Keep County website updated with current information about projects and facilities</w:t>
      </w:r>
    </w:p>
    <w:p w:rsidR="000A05DF" w:rsidRPr="00795D8F" w:rsidRDefault="000A05DF" w:rsidP="00D430D7">
      <w:pPr>
        <w:pStyle w:val="ListParagraph"/>
        <w:numPr>
          <w:ilvl w:val="0"/>
          <w:numId w:val="26"/>
        </w:numPr>
        <w:spacing w:before="240" w:after="0" w:line="240" w:lineRule="auto"/>
        <w:rPr>
          <w:sz w:val="22"/>
          <w:szCs w:val="22"/>
        </w:rPr>
      </w:pPr>
      <w:r w:rsidRPr="00795D8F">
        <w:rPr>
          <w:sz w:val="22"/>
          <w:szCs w:val="22"/>
        </w:rPr>
        <w:t xml:space="preserve">Expand sustainability information on the website and </w:t>
      </w:r>
      <w:r w:rsidRPr="00795D8F">
        <w:rPr>
          <w:sz w:val="22"/>
          <w:szCs w:val="22"/>
        </w:rPr>
        <w:tab/>
        <w:t>social media</w:t>
      </w:r>
    </w:p>
    <w:p w:rsidR="000A05DF" w:rsidRPr="00795D8F" w:rsidRDefault="000A05DF" w:rsidP="00D430D7">
      <w:pPr>
        <w:pStyle w:val="ListParagraph"/>
        <w:numPr>
          <w:ilvl w:val="0"/>
          <w:numId w:val="26"/>
        </w:numPr>
        <w:spacing w:before="240" w:after="0" w:line="240" w:lineRule="auto"/>
        <w:rPr>
          <w:sz w:val="22"/>
          <w:szCs w:val="22"/>
        </w:rPr>
      </w:pPr>
      <w:r w:rsidRPr="00795D8F">
        <w:rPr>
          <w:sz w:val="22"/>
          <w:szCs w:val="22"/>
        </w:rPr>
        <w:t>Establish channels for communication with the public</w:t>
      </w:r>
    </w:p>
    <w:p w:rsidR="000A05DF" w:rsidRPr="00795D8F" w:rsidRDefault="000A05DF" w:rsidP="00F641DD">
      <w:pPr>
        <w:pStyle w:val="ListParagraph"/>
        <w:numPr>
          <w:ilvl w:val="0"/>
          <w:numId w:val="22"/>
        </w:numPr>
        <w:spacing w:before="240" w:after="0" w:line="240" w:lineRule="auto"/>
        <w:ind w:left="360"/>
        <w:rPr>
          <w:sz w:val="22"/>
          <w:szCs w:val="22"/>
        </w:rPr>
      </w:pPr>
      <w:r w:rsidRPr="00795D8F">
        <w:rPr>
          <w:sz w:val="22"/>
          <w:szCs w:val="22"/>
        </w:rPr>
        <w:t xml:space="preserve">Use </w:t>
      </w:r>
      <w:r w:rsidR="00CA2BBA">
        <w:rPr>
          <w:sz w:val="22"/>
          <w:szCs w:val="22"/>
        </w:rPr>
        <w:t xml:space="preserve">Energy Awareness Month, Pollution Prevention Week, </w:t>
      </w:r>
      <w:r w:rsidRPr="00795D8F">
        <w:rPr>
          <w:sz w:val="22"/>
          <w:szCs w:val="22"/>
        </w:rPr>
        <w:t>Earth Day, America Recycles Day, and other events to promote awareness of SORC</w:t>
      </w:r>
    </w:p>
    <w:p w:rsidR="000A05DF" w:rsidRPr="00795D8F" w:rsidRDefault="000A05DF" w:rsidP="00F641DD">
      <w:pPr>
        <w:pStyle w:val="ListParagraph"/>
        <w:numPr>
          <w:ilvl w:val="0"/>
          <w:numId w:val="22"/>
        </w:numPr>
        <w:spacing w:before="240" w:after="0" w:line="240" w:lineRule="auto"/>
        <w:ind w:left="360"/>
        <w:rPr>
          <w:sz w:val="22"/>
          <w:szCs w:val="22"/>
        </w:rPr>
      </w:pPr>
      <w:r w:rsidRPr="00795D8F">
        <w:rPr>
          <w:sz w:val="22"/>
          <w:szCs w:val="22"/>
        </w:rPr>
        <w:t>Provide green building tours to individuals and groups as requested</w:t>
      </w:r>
    </w:p>
    <w:p w:rsidR="000A05DF" w:rsidRPr="00795D8F" w:rsidRDefault="000A05DF" w:rsidP="00F641DD">
      <w:pPr>
        <w:pStyle w:val="ListParagraph"/>
        <w:numPr>
          <w:ilvl w:val="0"/>
          <w:numId w:val="22"/>
        </w:numPr>
        <w:spacing w:before="240" w:after="0" w:line="240" w:lineRule="auto"/>
        <w:ind w:left="360"/>
        <w:rPr>
          <w:sz w:val="22"/>
          <w:szCs w:val="22"/>
        </w:rPr>
      </w:pPr>
      <w:r w:rsidRPr="00795D8F">
        <w:rPr>
          <w:sz w:val="22"/>
          <w:szCs w:val="22"/>
        </w:rPr>
        <w:t>Collaborate with and support the work of outside organizations and agencies’ sustainability programs and efforts</w:t>
      </w:r>
    </w:p>
    <w:p w:rsidR="00301B82" w:rsidRPr="00D430D7" w:rsidRDefault="00301B82" w:rsidP="00D430D7">
      <w:pPr>
        <w:spacing w:before="240" w:after="0" w:line="240" w:lineRule="auto"/>
        <w:rPr>
          <w:sz w:val="20"/>
          <w:highlight w:val="yellow"/>
        </w:rPr>
      </w:pPr>
    </w:p>
    <w:p w:rsidR="006D4441" w:rsidRPr="000A05DF" w:rsidRDefault="006D4441" w:rsidP="006D4441">
      <w:pPr>
        <w:spacing w:after="200" w:line="276" w:lineRule="auto"/>
        <w:rPr>
          <w:highlight w:val="yellow"/>
        </w:rPr>
      </w:pPr>
    </w:p>
    <w:p w:rsidR="006D4441" w:rsidRPr="000A05DF" w:rsidRDefault="006D4441" w:rsidP="006D4441">
      <w:pPr>
        <w:spacing w:after="200" w:line="276" w:lineRule="auto"/>
        <w:rPr>
          <w:highlight w:val="yellow"/>
        </w:rPr>
        <w:sectPr w:rsidR="006D4441" w:rsidRPr="000A05DF" w:rsidSect="0077545A">
          <w:headerReference w:type="even" r:id="rId66"/>
          <w:headerReference w:type="default" r:id="rId67"/>
          <w:footerReference w:type="even" r:id="rId68"/>
          <w:footerReference w:type="default" r:id="rId69"/>
          <w:type w:val="continuous"/>
          <w:pgSz w:w="12240" w:h="15840"/>
          <w:pgMar w:top="1296" w:right="1080" w:bottom="1080" w:left="1080" w:header="720" w:footer="720" w:gutter="0"/>
          <w:pgNumType w:start="0"/>
          <w:cols w:num="2" w:space="720" w:equalWidth="0">
            <w:col w:w="3600" w:space="720"/>
            <w:col w:w="5760"/>
          </w:cols>
          <w:titlePg/>
          <w:docGrid w:linePitch="360"/>
        </w:sectPr>
      </w:pPr>
    </w:p>
    <w:p w:rsidR="006D4441" w:rsidRPr="000A05DF" w:rsidRDefault="006D4441" w:rsidP="006D4441">
      <w:pPr>
        <w:spacing w:after="0" w:line="276" w:lineRule="auto"/>
        <w:jc w:val="right"/>
        <w:rPr>
          <w:sz w:val="20"/>
          <w:highlight w:val="yellow"/>
        </w:rPr>
      </w:pPr>
    </w:p>
    <w:p w:rsidR="00F641DD" w:rsidRDefault="00F641DD">
      <w:pPr>
        <w:spacing w:after="200" w:line="276" w:lineRule="auto"/>
        <w:rPr>
          <w:rFonts w:asciiTheme="majorHAnsi" w:hAnsiTheme="majorHAnsi"/>
          <w:caps/>
          <w:color w:val="775F55" w:themeColor="text2"/>
          <w:sz w:val="32"/>
          <w:szCs w:val="32"/>
        </w:rPr>
      </w:pPr>
      <w:r>
        <w:br w:type="page"/>
      </w:r>
    </w:p>
    <w:p w:rsidR="006D4441" w:rsidRDefault="006D4441" w:rsidP="006D4441">
      <w:pPr>
        <w:pStyle w:val="Heading1"/>
        <w:tabs>
          <w:tab w:val="left" w:pos="360"/>
          <w:tab w:val="left" w:pos="1800"/>
          <w:tab w:val="left" w:pos="5760"/>
        </w:tabs>
      </w:pPr>
      <w:r>
        <w:lastRenderedPageBreak/>
        <w:t>Facility Awards and Recognition</w:t>
      </w:r>
    </w:p>
    <w:p w:rsidR="006D4441" w:rsidRDefault="006D4441" w:rsidP="006D4441">
      <w:pPr>
        <w:tabs>
          <w:tab w:val="left" w:pos="360"/>
          <w:tab w:val="left" w:pos="1800"/>
          <w:tab w:val="left" w:pos="5760"/>
        </w:tabs>
      </w:pPr>
      <w:r>
        <w:t xml:space="preserve">Ada County seeks opportunities to raise public awareness about its energy efficient operations and high performance facilities through various awards and certification programs.  </w:t>
      </w:r>
    </w:p>
    <w:p w:rsidR="006D4441" w:rsidRDefault="006D4441" w:rsidP="006D4441">
      <w:pPr>
        <w:pStyle w:val="Heading2"/>
        <w:tabs>
          <w:tab w:val="left" w:pos="360"/>
          <w:tab w:val="left" w:pos="1800"/>
          <w:tab w:val="left" w:pos="5760"/>
        </w:tabs>
      </w:pPr>
      <w:r>
        <w:t>ENERGY STAR</w:t>
      </w:r>
    </w:p>
    <w:p w:rsidR="006D4441" w:rsidRDefault="006D4441" w:rsidP="006D4441">
      <w:pPr>
        <w:tabs>
          <w:tab w:val="left" w:pos="360"/>
          <w:tab w:val="left" w:pos="1800"/>
          <w:tab w:val="left" w:pos="5760"/>
        </w:tabs>
        <w:spacing w:after="0"/>
      </w:pPr>
      <w:r>
        <w:t>ENERGY STAR is a voluntary U.S. Environmental Protection Agency (EPA) program that delivers environmental benefits and financial value through superior energy efficiency.  By certifying top-performing products, homes, and buildings, ENERGY STAR helps us all make energy-efficient choices.  It’s best known as the little blue mark on consumer products</w:t>
      </w:r>
      <w:r w:rsidR="00A100CA">
        <w:t>.  S</w:t>
      </w:r>
      <w:r>
        <w:t>ince 1992, EPA has also worked with businesses and public-sector organizations to transform the way that commercial buildings and industrial plants use energy.</w:t>
      </w:r>
      <w:r w:rsidRPr="003A3ADB">
        <w:rPr>
          <w:lang w:val="en"/>
        </w:rPr>
        <w:t xml:space="preserve"> </w:t>
      </w:r>
      <w:r>
        <w:rPr>
          <w:lang w:val="en"/>
        </w:rPr>
        <w:t xml:space="preserve"> </w:t>
      </w:r>
      <w:r w:rsidRPr="003A3ADB">
        <w:rPr>
          <w:lang w:val="en"/>
        </w:rPr>
        <w:t>On average, ENERGY STAR certified buildings use 35 percent less energy and cause 35 percent fewer greenhouse gas emissions than similar buildings.</w:t>
      </w:r>
    </w:p>
    <w:p w:rsidR="00A100CA" w:rsidRDefault="00A100CA" w:rsidP="006D4441">
      <w:pPr>
        <w:tabs>
          <w:tab w:val="left" w:pos="360"/>
          <w:tab w:val="left" w:pos="1800"/>
          <w:tab w:val="left" w:pos="5760"/>
        </w:tabs>
        <w:spacing w:after="0"/>
        <w:rPr>
          <w:lang w:val="en"/>
        </w:rPr>
      </w:pPr>
    </w:p>
    <w:p w:rsidR="006D4441" w:rsidRDefault="006D4441" w:rsidP="006D4441">
      <w:pPr>
        <w:tabs>
          <w:tab w:val="left" w:pos="360"/>
          <w:tab w:val="left" w:pos="1800"/>
          <w:tab w:val="left" w:pos="5760"/>
        </w:tabs>
        <w:spacing w:after="0"/>
      </w:pPr>
      <w:r w:rsidRPr="00946234">
        <w:rPr>
          <w:lang w:val="en"/>
        </w:rPr>
        <w:t>EPA offers the ENERGY STAR score</w:t>
      </w:r>
      <w:r w:rsidR="00A100CA">
        <w:rPr>
          <w:lang w:val="en"/>
        </w:rPr>
        <w:t xml:space="preserve"> for </w:t>
      </w:r>
      <w:r w:rsidRPr="00946234">
        <w:rPr>
          <w:lang w:val="en"/>
        </w:rPr>
        <w:t xml:space="preserve">more than 30 different types of buildings and plants. </w:t>
      </w:r>
      <w:r>
        <w:rPr>
          <w:lang w:val="en"/>
        </w:rPr>
        <w:t xml:space="preserve"> </w:t>
      </w:r>
      <w:r w:rsidR="00A100CA">
        <w:rPr>
          <w:lang w:val="en"/>
        </w:rPr>
        <w:t xml:space="preserve">It </w:t>
      </w:r>
      <w:r w:rsidRPr="00946234">
        <w:rPr>
          <w:lang w:val="en"/>
        </w:rPr>
        <w:t>enables you to compare your facility’s actual energy performance to similar facilities nationwide. A score of 50 represents typical performance, while a score of 75 indicates that your facility performs better than 75 percent of al</w:t>
      </w:r>
      <w:r w:rsidR="00A100CA">
        <w:rPr>
          <w:lang w:val="en"/>
        </w:rPr>
        <w:t xml:space="preserve">l similar facilities nationwide </w:t>
      </w:r>
      <w:r>
        <w:t xml:space="preserve">and earns the ENERGY STAR plaque.  </w:t>
      </w:r>
    </w:p>
    <w:p w:rsidR="006D4441" w:rsidRDefault="006D4441" w:rsidP="006D4441">
      <w:pPr>
        <w:tabs>
          <w:tab w:val="left" w:pos="360"/>
          <w:tab w:val="left" w:pos="1800"/>
          <w:tab w:val="left" w:pos="5760"/>
        </w:tabs>
        <w:spacing w:after="0"/>
        <w:ind w:firstLine="360"/>
        <w:rPr>
          <w:sz w:val="22"/>
          <w:szCs w:val="22"/>
        </w:rPr>
      </w:pPr>
      <w:r w:rsidRPr="00B23F70">
        <w:rPr>
          <w:noProof/>
          <w:sz w:val="22"/>
          <w:szCs w:val="22"/>
          <w:lang w:eastAsia="en-US"/>
        </w:rPr>
        <w:drawing>
          <wp:anchor distT="0" distB="0" distL="114300" distR="114300" simplePos="0" relativeHeight="251769856" behindDoc="1" locked="0" layoutInCell="1" allowOverlap="1" wp14:anchorId="7C8E5527" wp14:editId="7B65BA7E">
            <wp:simplePos x="0" y="0"/>
            <wp:positionH relativeFrom="column">
              <wp:posOffset>4678680</wp:posOffset>
            </wp:positionH>
            <wp:positionV relativeFrom="paragraph">
              <wp:posOffset>66675</wp:posOffset>
            </wp:positionV>
            <wp:extent cx="1280160" cy="1310640"/>
            <wp:effectExtent l="0" t="0" r="0" b="3810"/>
            <wp:wrapTight wrapText="bothSides">
              <wp:wrapPolygon edited="0">
                <wp:start x="0" y="0"/>
                <wp:lineTo x="0" y="21349"/>
                <wp:lineTo x="21214" y="21349"/>
                <wp:lineTo x="2121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 STAR.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80160" cy="1310640"/>
                    </a:xfrm>
                    <a:prstGeom prst="rect">
                      <a:avLst/>
                    </a:prstGeom>
                  </pic:spPr>
                </pic:pic>
              </a:graphicData>
            </a:graphic>
            <wp14:sizeRelH relativeFrom="page">
              <wp14:pctWidth>0</wp14:pctWidth>
            </wp14:sizeRelH>
            <wp14:sizeRelV relativeFrom="page">
              <wp14:pctHeight>0</wp14:pctHeight>
            </wp14:sizeRelV>
          </wp:anchor>
        </w:drawing>
      </w:r>
    </w:p>
    <w:p w:rsidR="006D4441" w:rsidRPr="00B23F70" w:rsidRDefault="006D4441" w:rsidP="006D4441">
      <w:pPr>
        <w:tabs>
          <w:tab w:val="left" w:pos="360"/>
          <w:tab w:val="left" w:pos="1800"/>
          <w:tab w:val="left" w:pos="5760"/>
        </w:tabs>
        <w:spacing w:after="0"/>
        <w:ind w:firstLine="360"/>
        <w:rPr>
          <w:sz w:val="22"/>
          <w:szCs w:val="22"/>
        </w:rPr>
      </w:pPr>
      <w:r w:rsidRPr="00B23F70">
        <w:rPr>
          <w:sz w:val="22"/>
          <w:szCs w:val="22"/>
        </w:rPr>
        <w:t>2004</w:t>
      </w:r>
      <w:r w:rsidRPr="00B23F70">
        <w:rPr>
          <w:sz w:val="22"/>
          <w:szCs w:val="22"/>
        </w:rPr>
        <w:tab/>
        <w:t>Courthouse &amp; Administration Building</w:t>
      </w:r>
      <w:r w:rsidRPr="00B23F70">
        <w:rPr>
          <w:sz w:val="22"/>
          <w:szCs w:val="22"/>
        </w:rPr>
        <w:tab/>
      </w:r>
      <w:r w:rsidRPr="00B23F70">
        <w:rPr>
          <w:sz w:val="22"/>
          <w:szCs w:val="22"/>
        </w:rPr>
        <w:tab/>
        <w:t>76</w:t>
      </w:r>
    </w:p>
    <w:p w:rsidR="006D4441" w:rsidRPr="00B23F70" w:rsidRDefault="006D4441" w:rsidP="006D4441">
      <w:pPr>
        <w:tabs>
          <w:tab w:val="left" w:pos="360"/>
          <w:tab w:val="left" w:pos="1800"/>
          <w:tab w:val="left" w:pos="5760"/>
        </w:tabs>
        <w:spacing w:after="0"/>
        <w:rPr>
          <w:sz w:val="22"/>
          <w:szCs w:val="22"/>
        </w:rPr>
      </w:pPr>
      <w:r>
        <w:rPr>
          <w:sz w:val="22"/>
          <w:szCs w:val="22"/>
        </w:rPr>
        <w:tab/>
      </w:r>
      <w:r w:rsidRPr="00B23F70">
        <w:rPr>
          <w:sz w:val="22"/>
          <w:szCs w:val="22"/>
        </w:rPr>
        <w:t>2005</w:t>
      </w:r>
      <w:r w:rsidRPr="00B23F70">
        <w:rPr>
          <w:sz w:val="22"/>
          <w:szCs w:val="22"/>
        </w:rPr>
        <w:tab/>
        <w:t>Courthouse &amp; Administration Building</w:t>
      </w:r>
      <w:r w:rsidRPr="00B23F70">
        <w:rPr>
          <w:sz w:val="22"/>
          <w:szCs w:val="22"/>
        </w:rPr>
        <w:tab/>
      </w:r>
      <w:r w:rsidRPr="00B23F70">
        <w:rPr>
          <w:sz w:val="22"/>
          <w:szCs w:val="22"/>
        </w:rPr>
        <w:tab/>
        <w:t>75</w:t>
      </w:r>
    </w:p>
    <w:p w:rsidR="006D4441" w:rsidRPr="00B23F70" w:rsidRDefault="006D4441" w:rsidP="006D4441">
      <w:pPr>
        <w:tabs>
          <w:tab w:val="left" w:pos="360"/>
          <w:tab w:val="left" w:pos="1800"/>
          <w:tab w:val="left" w:pos="5760"/>
        </w:tabs>
        <w:spacing w:after="0"/>
        <w:rPr>
          <w:sz w:val="22"/>
          <w:szCs w:val="22"/>
        </w:rPr>
      </w:pPr>
      <w:r>
        <w:rPr>
          <w:sz w:val="22"/>
          <w:szCs w:val="22"/>
        </w:rPr>
        <w:tab/>
      </w:r>
      <w:r w:rsidRPr="00B23F70">
        <w:rPr>
          <w:sz w:val="22"/>
          <w:szCs w:val="22"/>
        </w:rPr>
        <w:t>2006-2008</w:t>
      </w:r>
      <w:r>
        <w:rPr>
          <w:sz w:val="22"/>
          <w:szCs w:val="22"/>
        </w:rPr>
        <w:tab/>
      </w:r>
      <w:r w:rsidRPr="00B23F70">
        <w:rPr>
          <w:sz w:val="22"/>
          <w:szCs w:val="22"/>
        </w:rPr>
        <w:t>Courthouse &amp; Administration Building</w:t>
      </w:r>
      <w:r w:rsidRPr="00B23F70">
        <w:rPr>
          <w:sz w:val="22"/>
          <w:szCs w:val="22"/>
        </w:rPr>
        <w:tab/>
      </w:r>
      <w:r w:rsidRPr="00B23F70">
        <w:rPr>
          <w:sz w:val="22"/>
          <w:szCs w:val="22"/>
        </w:rPr>
        <w:tab/>
        <w:t>82</w:t>
      </w:r>
    </w:p>
    <w:p w:rsidR="006D4441" w:rsidRPr="00B23F70" w:rsidRDefault="006D4441" w:rsidP="006D4441">
      <w:pPr>
        <w:tabs>
          <w:tab w:val="left" w:pos="360"/>
          <w:tab w:val="left" w:pos="1800"/>
          <w:tab w:val="left" w:pos="5760"/>
        </w:tabs>
        <w:spacing w:after="0"/>
        <w:rPr>
          <w:sz w:val="22"/>
          <w:szCs w:val="22"/>
        </w:rPr>
      </w:pPr>
      <w:r>
        <w:rPr>
          <w:sz w:val="22"/>
          <w:szCs w:val="22"/>
        </w:rPr>
        <w:tab/>
      </w:r>
      <w:r w:rsidRPr="00B23F70">
        <w:rPr>
          <w:sz w:val="22"/>
          <w:szCs w:val="22"/>
        </w:rPr>
        <w:t>2009-2010</w:t>
      </w:r>
      <w:r>
        <w:rPr>
          <w:sz w:val="22"/>
          <w:szCs w:val="22"/>
        </w:rPr>
        <w:tab/>
      </w:r>
      <w:r w:rsidRPr="00B23F70">
        <w:rPr>
          <w:sz w:val="22"/>
          <w:szCs w:val="22"/>
        </w:rPr>
        <w:t>Courthouse &amp; Administration Building</w:t>
      </w:r>
      <w:r w:rsidRPr="00B23F70">
        <w:rPr>
          <w:sz w:val="22"/>
          <w:szCs w:val="22"/>
        </w:rPr>
        <w:tab/>
      </w:r>
      <w:r w:rsidRPr="00B23F70">
        <w:rPr>
          <w:sz w:val="22"/>
          <w:szCs w:val="22"/>
        </w:rPr>
        <w:tab/>
        <w:t>81</w:t>
      </w:r>
    </w:p>
    <w:p w:rsidR="006D4441" w:rsidRPr="00B23F70" w:rsidRDefault="006D4441" w:rsidP="006D4441">
      <w:pPr>
        <w:tabs>
          <w:tab w:val="left" w:pos="360"/>
          <w:tab w:val="left" w:pos="1800"/>
          <w:tab w:val="left" w:pos="5760"/>
        </w:tabs>
        <w:spacing w:after="0"/>
        <w:rPr>
          <w:sz w:val="22"/>
          <w:szCs w:val="22"/>
        </w:rPr>
      </w:pPr>
      <w:r>
        <w:rPr>
          <w:sz w:val="22"/>
          <w:szCs w:val="22"/>
        </w:rPr>
        <w:tab/>
      </w:r>
      <w:r w:rsidRPr="00B23F70">
        <w:rPr>
          <w:sz w:val="22"/>
          <w:szCs w:val="22"/>
        </w:rPr>
        <w:t>2011</w:t>
      </w:r>
      <w:r w:rsidRPr="00B23F70">
        <w:rPr>
          <w:sz w:val="22"/>
          <w:szCs w:val="22"/>
        </w:rPr>
        <w:tab/>
        <w:t>Courthouse &amp; Administration Building</w:t>
      </w:r>
      <w:r w:rsidRPr="00B23F70">
        <w:rPr>
          <w:sz w:val="22"/>
          <w:szCs w:val="22"/>
        </w:rPr>
        <w:tab/>
      </w:r>
      <w:r w:rsidRPr="00B23F70">
        <w:rPr>
          <w:sz w:val="22"/>
          <w:szCs w:val="22"/>
        </w:rPr>
        <w:tab/>
        <w:t>84</w:t>
      </w:r>
    </w:p>
    <w:p w:rsidR="006D4441" w:rsidRPr="00B23F70" w:rsidRDefault="006D4441" w:rsidP="006D4441">
      <w:pPr>
        <w:tabs>
          <w:tab w:val="left" w:pos="360"/>
          <w:tab w:val="left" w:pos="1800"/>
          <w:tab w:val="left" w:pos="5760"/>
        </w:tabs>
        <w:spacing w:after="0"/>
        <w:rPr>
          <w:sz w:val="22"/>
          <w:szCs w:val="22"/>
        </w:rPr>
      </w:pPr>
      <w:r>
        <w:rPr>
          <w:sz w:val="22"/>
          <w:szCs w:val="22"/>
        </w:rPr>
        <w:tab/>
      </w:r>
      <w:r w:rsidRPr="00B23F70">
        <w:rPr>
          <w:sz w:val="22"/>
          <w:szCs w:val="22"/>
        </w:rPr>
        <w:t>2012</w:t>
      </w:r>
      <w:r w:rsidRPr="00B23F70">
        <w:rPr>
          <w:sz w:val="22"/>
          <w:szCs w:val="22"/>
        </w:rPr>
        <w:tab/>
        <w:t>Courthouse &amp; Administration Building</w:t>
      </w:r>
      <w:r w:rsidRPr="00B23F70">
        <w:rPr>
          <w:sz w:val="22"/>
          <w:szCs w:val="22"/>
        </w:rPr>
        <w:tab/>
      </w:r>
      <w:r w:rsidRPr="00B23F70">
        <w:rPr>
          <w:sz w:val="22"/>
          <w:szCs w:val="22"/>
        </w:rPr>
        <w:tab/>
        <w:t>82</w:t>
      </w:r>
    </w:p>
    <w:p w:rsidR="006D4441" w:rsidRDefault="006D4441" w:rsidP="006D4441">
      <w:pPr>
        <w:tabs>
          <w:tab w:val="left" w:pos="360"/>
          <w:tab w:val="left" w:pos="1800"/>
          <w:tab w:val="left" w:pos="5760"/>
        </w:tabs>
        <w:spacing w:after="0"/>
        <w:rPr>
          <w:sz w:val="22"/>
          <w:szCs w:val="22"/>
        </w:rPr>
      </w:pPr>
      <w:r>
        <w:rPr>
          <w:sz w:val="22"/>
          <w:szCs w:val="22"/>
        </w:rPr>
        <w:tab/>
      </w:r>
      <w:r w:rsidRPr="003A3ADB">
        <w:rPr>
          <w:sz w:val="22"/>
          <w:szCs w:val="22"/>
        </w:rPr>
        <w:t>2013</w:t>
      </w:r>
      <w:r w:rsidRPr="003A3ADB">
        <w:rPr>
          <w:sz w:val="22"/>
          <w:szCs w:val="22"/>
        </w:rPr>
        <w:tab/>
        <w:t>Benjamin Building</w:t>
      </w:r>
      <w:r w:rsidRPr="003A3ADB">
        <w:rPr>
          <w:sz w:val="22"/>
          <w:szCs w:val="22"/>
        </w:rPr>
        <w:tab/>
      </w:r>
      <w:r w:rsidRPr="003A3ADB">
        <w:rPr>
          <w:sz w:val="22"/>
          <w:szCs w:val="22"/>
        </w:rPr>
        <w:tab/>
      </w:r>
      <w:r>
        <w:rPr>
          <w:sz w:val="22"/>
          <w:szCs w:val="22"/>
        </w:rPr>
        <w:t>77</w:t>
      </w:r>
    </w:p>
    <w:p w:rsidR="006D4441" w:rsidRDefault="006D4441" w:rsidP="006D4441">
      <w:pPr>
        <w:tabs>
          <w:tab w:val="left" w:pos="360"/>
          <w:tab w:val="left" w:pos="1800"/>
          <w:tab w:val="left" w:pos="5760"/>
        </w:tabs>
        <w:spacing w:after="0"/>
        <w:rPr>
          <w:sz w:val="22"/>
          <w:szCs w:val="22"/>
        </w:rPr>
      </w:pPr>
      <w:r>
        <w:rPr>
          <w:sz w:val="22"/>
          <w:szCs w:val="22"/>
        </w:rPr>
        <w:tab/>
        <w:t>2014</w:t>
      </w:r>
      <w:r>
        <w:rPr>
          <w:sz w:val="22"/>
          <w:szCs w:val="22"/>
        </w:rPr>
        <w:tab/>
        <w:t>Courthouse &amp; Administration Building</w:t>
      </w:r>
      <w:r>
        <w:rPr>
          <w:sz w:val="22"/>
          <w:szCs w:val="22"/>
        </w:rPr>
        <w:tab/>
      </w:r>
      <w:r>
        <w:rPr>
          <w:sz w:val="22"/>
          <w:szCs w:val="22"/>
        </w:rPr>
        <w:tab/>
        <w:t>75</w:t>
      </w:r>
      <w:r>
        <w:rPr>
          <w:sz w:val="22"/>
          <w:szCs w:val="22"/>
        </w:rPr>
        <w:tab/>
      </w:r>
    </w:p>
    <w:p w:rsidR="006D4441" w:rsidRDefault="006D4441" w:rsidP="006D4441">
      <w:pPr>
        <w:tabs>
          <w:tab w:val="left" w:pos="360"/>
          <w:tab w:val="left" w:pos="1800"/>
          <w:tab w:val="left" w:pos="5760"/>
        </w:tabs>
        <w:spacing w:after="0"/>
        <w:rPr>
          <w:sz w:val="22"/>
          <w:szCs w:val="22"/>
        </w:rPr>
      </w:pPr>
      <w:r>
        <w:rPr>
          <w:sz w:val="22"/>
          <w:szCs w:val="22"/>
        </w:rPr>
        <w:tab/>
        <w:t>2015</w:t>
      </w:r>
      <w:r>
        <w:rPr>
          <w:sz w:val="22"/>
          <w:szCs w:val="22"/>
        </w:rPr>
        <w:tab/>
        <w:t>Benjamin Building</w:t>
      </w:r>
      <w:r>
        <w:rPr>
          <w:sz w:val="22"/>
          <w:szCs w:val="22"/>
        </w:rPr>
        <w:tab/>
      </w:r>
      <w:r>
        <w:rPr>
          <w:sz w:val="22"/>
          <w:szCs w:val="22"/>
        </w:rPr>
        <w:tab/>
        <w:t>78</w:t>
      </w:r>
    </w:p>
    <w:p w:rsidR="006D4441" w:rsidRDefault="006D4441" w:rsidP="006D4441">
      <w:pPr>
        <w:tabs>
          <w:tab w:val="left" w:pos="360"/>
          <w:tab w:val="left" w:pos="1800"/>
          <w:tab w:val="left" w:pos="5760"/>
        </w:tabs>
        <w:spacing w:after="0"/>
        <w:rPr>
          <w:sz w:val="22"/>
          <w:szCs w:val="22"/>
        </w:rPr>
      </w:pPr>
      <w:r>
        <w:rPr>
          <w:sz w:val="22"/>
          <w:szCs w:val="22"/>
        </w:rPr>
        <w:tab/>
        <w:t>2016</w:t>
      </w:r>
      <w:r>
        <w:rPr>
          <w:sz w:val="22"/>
          <w:szCs w:val="22"/>
        </w:rPr>
        <w:tab/>
        <w:t>Courthouse &amp; Administration Building</w:t>
      </w:r>
      <w:r>
        <w:rPr>
          <w:sz w:val="22"/>
          <w:szCs w:val="22"/>
        </w:rPr>
        <w:tab/>
      </w:r>
      <w:r>
        <w:rPr>
          <w:sz w:val="22"/>
          <w:szCs w:val="22"/>
        </w:rPr>
        <w:tab/>
        <w:t>79</w:t>
      </w:r>
    </w:p>
    <w:p w:rsidR="006D4441" w:rsidRDefault="006D4441" w:rsidP="006D4441">
      <w:pPr>
        <w:tabs>
          <w:tab w:val="left" w:pos="360"/>
          <w:tab w:val="left" w:pos="1800"/>
          <w:tab w:val="left" w:pos="5760"/>
        </w:tabs>
        <w:spacing w:after="0"/>
        <w:rPr>
          <w:sz w:val="22"/>
          <w:szCs w:val="22"/>
        </w:rPr>
      </w:pPr>
      <w:r>
        <w:rPr>
          <w:sz w:val="22"/>
          <w:szCs w:val="22"/>
        </w:rPr>
        <w:tab/>
        <w:t>2017</w:t>
      </w:r>
      <w:r>
        <w:rPr>
          <w:sz w:val="22"/>
          <w:szCs w:val="22"/>
        </w:rPr>
        <w:tab/>
        <w:t>Benjamin Building</w:t>
      </w:r>
      <w:r>
        <w:rPr>
          <w:sz w:val="22"/>
          <w:szCs w:val="22"/>
        </w:rPr>
        <w:tab/>
      </w:r>
      <w:r>
        <w:rPr>
          <w:sz w:val="22"/>
          <w:szCs w:val="22"/>
        </w:rPr>
        <w:tab/>
        <w:t>80</w:t>
      </w:r>
    </w:p>
    <w:p w:rsidR="00A100CA" w:rsidRDefault="00A100CA" w:rsidP="006D4441">
      <w:pPr>
        <w:tabs>
          <w:tab w:val="left" w:pos="360"/>
          <w:tab w:val="left" w:pos="1800"/>
          <w:tab w:val="left" w:pos="5760"/>
        </w:tabs>
        <w:spacing w:after="0"/>
        <w:rPr>
          <w:sz w:val="22"/>
          <w:szCs w:val="22"/>
        </w:rPr>
      </w:pPr>
      <w:r>
        <w:rPr>
          <w:sz w:val="22"/>
          <w:szCs w:val="22"/>
        </w:rPr>
        <w:tab/>
        <w:t>2019</w:t>
      </w:r>
      <w:r>
        <w:rPr>
          <w:sz w:val="22"/>
          <w:szCs w:val="22"/>
        </w:rPr>
        <w:tab/>
        <w:t>Courthouse Building</w:t>
      </w:r>
      <w:r>
        <w:rPr>
          <w:sz w:val="22"/>
          <w:szCs w:val="22"/>
        </w:rPr>
        <w:tab/>
      </w:r>
      <w:r>
        <w:rPr>
          <w:sz w:val="22"/>
          <w:szCs w:val="22"/>
        </w:rPr>
        <w:tab/>
        <w:t>75</w:t>
      </w:r>
    </w:p>
    <w:p w:rsidR="006D4441" w:rsidRDefault="006D4441" w:rsidP="006D4441">
      <w:pPr>
        <w:pStyle w:val="Heading2"/>
        <w:tabs>
          <w:tab w:val="left" w:pos="360"/>
          <w:tab w:val="left" w:pos="1800"/>
          <w:tab w:val="left" w:pos="5760"/>
        </w:tabs>
      </w:pPr>
      <w:r>
        <w:t>LEED® Certifications</w:t>
      </w:r>
    </w:p>
    <w:p w:rsidR="006D4441" w:rsidRDefault="006D4441" w:rsidP="006D4441">
      <w:pPr>
        <w:tabs>
          <w:tab w:val="left" w:pos="360"/>
          <w:tab w:val="left" w:pos="1800"/>
          <w:tab w:val="left" w:pos="5760"/>
        </w:tabs>
        <w:spacing w:after="0"/>
      </w:pPr>
      <w:r>
        <w:t xml:space="preserve">As a member of the US Green Building Council since 2003, Ada County uses the Leadership in Energy and Efficiency Design (LEED) program to ensure we build green, high performance buildings.  Ada County has the distinction of earning the first LEED certification for any building in Idaho with the Ada County Courthouse.  </w:t>
      </w:r>
    </w:p>
    <w:p w:rsidR="006D4441" w:rsidRDefault="006D4441" w:rsidP="006D4441">
      <w:pPr>
        <w:tabs>
          <w:tab w:val="left" w:pos="360"/>
          <w:tab w:val="left" w:pos="1800"/>
          <w:tab w:val="left" w:pos="5760"/>
        </w:tabs>
        <w:spacing w:after="0"/>
      </w:pPr>
    </w:p>
    <w:p w:rsidR="006D4441" w:rsidRPr="00B23F70" w:rsidRDefault="006D4441" w:rsidP="006D4441">
      <w:pPr>
        <w:tabs>
          <w:tab w:val="left" w:pos="360"/>
          <w:tab w:val="left" w:pos="1800"/>
          <w:tab w:val="left" w:pos="5760"/>
        </w:tabs>
        <w:spacing w:after="0"/>
        <w:rPr>
          <w:sz w:val="22"/>
          <w:szCs w:val="22"/>
        </w:rPr>
      </w:pPr>
      <w:r w:rsidRPr="00B23F70">
        <w:rPr>
          <w:noProof/>
          <w:sz w:val="22"/>
          <w:szCs w:val="22"/>
          <w:lang w:eastAsia="en-US"/>
        </w:rPr>
        <w:drawing>
          <wp:anchor distT="0" distB="0" distL="114300" distR="114300" simplePos="0" relativeHeight="251771904" behindDoc="1" locked="0" layoutInCell="1" allowOverlap="1" wp14:anchorId="08B0613F" wp14:editId="718F6FE5">
            <wp:simplePos x="0" y="0"/>
            <wp:positionH relativeFrom="column">
              <wp:posOffset>5052060</wp:posOffset>
            </wp:positionH>
            <wp:positionV relativeFrom="paragraph">
              <wp:posOffset>170815</wp:posOffset>
            </wp:positionV>
            <wp:extent cx="1158240" cy="1270000"/>
            <wp:effectExtent l="0" t="0" r="3810" b="6350"/>
            <wp:wrapTight wrapText="bothSides">
              <wp:wrapPolygon edited="0">
                <wp:start x="0" y="0"/>
                <wp:lineTo x="0" y="21384"/>
                <wp:lineTo x="21316" y="21384"/>
                <wp:lineTo x="2131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SGBCmemberBW.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58240" cy="1270000"/>
                    </a:xfrm>
                    <a:prstGeom prst="rect">
                      <a:avLst/>
                    </a:prstGeom>
                  </pic:spPr>
                </pic:pic>
              </a:graphicData>
            </a:graphic>
            <wp14:sizeRelH relativeFrom="page">
              <wp14:pctWidth>0</wp14:pctWidth>
            </wp14:sizeRelH>
            <wp14:sizeRelV relativeFrom="page">
              <wp14:pctHeight>0</wp14:pctHeight>
            </wp14:sizeRelV>
          </wp:anchor>
        </w:drawing>
      </w:r>
      <w:r>
        <w:rPr>
          <w:sz w:val="22"/>
          <w:szCs w:val="22"/>
        </w:rPr>
        <w:tab/>
      </w:r>
      <w:r w:rsidRPr="00B23F70">
        <w:rPr>
          <w:sz w:val="22"/>
          <w:szCs w:val="22"/>
        </w:rPr>
        <w:t>2005</w:t>
      </w:r>
      <w:r w:rsidRPr="00B23F70">
        <w:rPr>
          <w:sz w:val="22"/>
          <w:szCs w:val="22"/>
        </w:rPr>
        <w:tab/>
        <w:t xml:space="preserve">Courthouse &amp; Administration </w:t>
      </w:r>
      <w:proofErr w:type="spellStart"/>
      <w:r w:rsidRPr="00B23F70">
        <w:rPr>
          <w:sz w:val="22"/>
          <w:szCs w:val="22"/>
        </w:rPr>
        <w:t>Bldg</w:t>
      </w:r>
      <w:proofErr w:type="spellEnd"/>
      <w:r w:rsidRPr="00B23F70">
        <w:rPr>
          <w:sz w:val="22"/>
          <w:szCs w:val="22"/>
        </w:rPr>
        <w:tab/>
        <w:t>LEED-EB Silver</w:t>
      </w:r>
    </w:p>
    <w:p w:rsidR="006D4441" w:rsidRPr="00B23F70" w:rsidRDefault="006D4441" w:rsidP="006D4441">
      <w:pPr>
        <w:tabs>
          <w:tab w:val="left" w:pos="360"/>
          <w:tab w:val="left" w:pos="1800"/>
          <w:tab w:val="left" w:pos="5760"/>
        </w:tabs>
        <w:spacing w:after="0"/>
        <w:ind w:firstLine="360"/>
        <w:rPr>
          <w:sz w:val="22"/>
          <w:szCs w:val="22"/>
        </w:rPr>
      </w:pPr>
      <w:r w:rsidRPr="00B23F70">
        <w:rPr>
          <w:sz w:val="22"/>
          <w:szCs w:val="22"/>
        </w:rPr>
        <w:t>2006</w:t>
      </w:r>
      <w:r w:rsidRPr="00B23F70">
        <w:rPr>
          <w:sz w:val="22"/>
          <w:szCs w:val="22"/>
        </w:rPr>
        <w:tab/>
        <w:t>Development Services Remodel</w:t>
      </w:r>
      <w:r w:rsidRPr="00B23F70">
        <w:rPr>
          <w:sz w:val="22"/>
          <w:szCs w:val="22"/>
        </w:rPr>
        <w:tab/>
        <w:t>LEED-CI Certified</w:t>
      </w:r>
    </w:p>
    <w:p w:rsidR="006D4441" w:rsidRPr="00B23F70" w:rsidRDefault="006D4441" w:rsidP="006D4441">
      <w:pPr>
        <w:tabs>
          <w:tab w:val="left" w:pos="360"/>
          <w:tab w:val="left" w:pos="1800"/>
          <w:tab w:val="left" w:pos="5760"/>
        </w:tabs>
        <w:spacing w:after="0"/>
        <w:rPr>
          <w:sz w:val="22"/>
          <w:szCs w:val="22"/>
        </w:rPr>
      </w:pPr>
      <w:r>
        <w:rPr>
          <w:sz w:val="22"/>
          <w:szCs w:val="22"/>
        </w:rPr>
        <w:tab/>
      </w:r>
      <w:r w:rsidRPr="00B23F70">
        <w:rPr>
          <w:sz w:val="22"/>
          <w:szCs w:val="22"/>
        </w:rPr>
        <w:t>2006</w:t>
      </w:r>
      <w:r w:rsidRPr="00B23F70">
        <w:rPr>
          <w:sz w:val="22"/>
          <w:szCs w:val="22"/>
        </w:rPr>
        <w:tab/>
        <w:t>Barber Park Headquarters</w:t>
      </w:r>
      <w:r w:rsidRPr="00B23F70">
        <w:rPr>
          <w:sz w:val="22"/>
          <w:szCs w:val="22"/>
        </w:rPr>
        <w:tab/>
        <w:t>LEED-NC Certified</w:t>
      </w:r>
    </w:p>
    <w:p w:rsidR="006D4441" w:rsidRPr="00B23F70" w:rsidRDefault="006D4441" w:rsidP="006D4441">
      <w:pPr>
        <w:tabs>
          <w:tab w:val="left" w:pos="360"/>
          <w:tab w:val="left" w:pos="1800"/>
          <w:tab w:val="left" w:pos="5760"/>
        </w:tabs>
        <w:spacing w:after="0"/>
        <w:rPr>
          <w:sz w:val="22"/>
          <w:szCs w:val="22"/>
        </w:rPr>
      </w:pPr>
      <w:r>
        <w:rPr>
          <w:sz w:val="22"/>
          <w:szCs w:val="22"/>
        </w:rPr>
        <w:tab/>
      </w:r>
      <w:r w:rsidRPr="00B23F70">
        <w:rPr>
          <w:sz w:val="22"/>
          <w:szCs w:val="22"/>
        </w:rPr>
        <w:t>2008</w:t>
      </w:r>
      <w:r w:rsidRPr="00B23F70">
        <w:rPr>
          <w:sz w:val="22"/>
          <w:szCs w:val="22"/>
        </w:rPr>
        <w:tab/>
        <w:t>Weed, Pest, &amp; Mosquito Abatement</w:t>
      </w:r>
      <w:r w:rsidRPr="00B23F70">
        <w:rPr>
          <w:sz w:val="22"/>
          <w:szCs w:val="22"/>
        </w:rPr>
        <w:tab/>
        <w:t>LEED-NC Silver</w:t>
      </w:r>
    </w:p>
    <w:p w:rsidR="006D4441" w:rsidRPr="00B23F70" w:rsidRDefault="006D4441" w:rsidP="006D4441">
      <w:pPr>
        <w:tabs>
          <w:tab w:val="left" w:pos="360"/>
          <w:tab w:val="left" w:pos="1800"/>
          <w:tab w:val="left" w:pos="5760"/>
        </w:tabs>
        <w:spacing w:after="0"/>
        <w:rPr>
          <w:sz w:val="22"/>
          <w:szCs w:val="22"/>
        </w:rPr>
      </w:pPr>
      <w:r>
        <w:rPr>
          <w:sz w:val="22"/>
          <w:szCs w:val="22"/>
        </w:rPr>
        <w:tab/>
        <w:t>2008</w:t>
      </w:r>
      <w:r>
        <w:rPr>
          <w:sz w:val="22"/>
          <w:szCs w:val="22"/>
        </w:rPr>
        <w:tab/>
      </w:r>
      <w:r w:rsidRPr="00B23F70">
        <w:rPr>
          <w:sz w:val="22"/>
          <w:szCs w:val="22"/>
        </w:rPr>
        <w:t>Paramedics Station, Meridian</w:t>
      </w:r>
      <w:r w:rsidRPr="00B23F70">
        <w:rPr>
          <w:sz w:val="22"/>
          <w:szCs w:val="22"/>
        </w:rPr>
        <w:tab/>
        <w:t xml:space="preserve">LEED-NC Silver </w:t>
      </w:r>
    </w:p>
    <w:p w:rsidR="006D4441" w:rsidRPr="00B23F70" w:rsidRDefault="006D4441" w:rsidP="006D4441">
      <w:pPr>
        <w:tabs>
          <w:tab w:val="left" w:pos="360"/>
          <w:tab w:val="left" w:pos="1800"/>
          <w:tab w:val="left" w:pos="5760"/>
        </w:tabs>
        <w:spacing w:after="0"/>
        <w:rPr>
          <w:sz w:val="22"/>
          <w:szCs w:val="22"/>
        </w:rPr>
      </w:pPr>
      <w:r>
        <w:rPr>
          <w:sz w:val="22"/>
          <w:szCs w:val="22"/>
        </w:rPr>
        <w:tab/>
      </w:r>
      <w:r w:rsidRPr="00B23F70">
        <w:rPr>
          <w:sz w:val="22"/>
          <w:szCs w:val="22"/>
        </w:rPr>
        <w:t>2009</w:t>
      </w:r>
      <w:r w:rsidRPr="00B23F70">
        <w:rPr>
          <w:sz w:val="22"/>
          <w:szCs w:val="22"/>
        </w:rPr>
        <w:tab/>
        <w:t>Civic Plaza Office Complex</w:t>
      </w:r>
      <w:r w:rsidRPr="00B23F70">
        <w:rPr>
          <w:sz w:val="22"/>
          <w:szCs w:val="22"/>
        </w:rPr>
        <w:tab/>
        <w:t>LEED-CI Gold</w:t>
      </w:r>
    </w:p>
    <w:p w:rsidR="006D4441" w:rsidRPr="00B23F70" w:rsidRDefault="006D4441" w:rsidP="006D4441">
      <w:pPr>
        <w:tabs>
          <w:tab w:val="left" w:pos="360"/>
          <w:tab w:val="left" w:pos="1800"/>
          <w:tab w:val="left" w:pos="5760"/>
        </w:tabs>
        <w:spacing w:after="0"/>
        <w:rPr>
          <w:sz w:val="22"/>
          <w:szCs w:val="22"/>
        </w:rPr>
      </w:pPr>
      <w:r>
        <w:rPr>
          <w:sz w:val="22"/>
          <w:szCs w:val="22"/>
        </w:rPr>
        <w:tab/>
        <w:t>2010</w:t>
      </w:r>
      <w:r>
        <w:rPr>
          <w:sz w:val="22"/>
          <w:szCs w:val="22"/>
        </w:rPr>
        <w:tab/>
        <w:t>Paramedics Station, Star</w:t>
      </w:r>
      <w:r>
        <w:rPr>
          <w:sz w:val="22"/>
          <w:szCs w:val="22"/>
        </w:rPr>
        <w:tab/>
      </w:r>
      <w:r w:rsidRPr="00B23F70">
        <w:rPr>
          <w:sz w:val="22"/>
          <w:szCs w:val="22"/>
        </w:rPr>
        <w:t>LEED-NC Gold</w:t>
      </w:r>
    </w:p>
    <w:p w:rsidR="006D4441" w:rsidRDefault="006D4441" w:rsidP="006D4441">
      <w:pPr>
        <w:tabs>
          <w:tab w:val="left" w:pos="360"/>
          <w:tab w:val="left" w:pos="1800"/>
          <w:tab w:val="left" w:pos="5760"/>
        </w:tabs>
        <w:spacing w:after="0"/>
        <w:rPr>
          <w:sz w:val="22"/>
          <w:szCs w:val="22"/>
        </w:rPr>
      </w:pPr>
      <w:r>
        <w:rPr>
          <w:sz w:val="22"/>
          <w:szCs w:val="22"/>
        </w:rPr>
        <w:tab/>
        <w:t>2012</w:t>
      </w:r>
      <w:r>
        <w:rPr>
          <w:sz w:val="22"/>
          <w:szCs w:val="22"/>
        </w:rPr>
        <w:tab/>
      </w:r>
      <w:r w:rsidRPr="00B23F70">
        <w:rPr>
          <w:sz w:val="22"/>
          <w:szCs w:val="22"/>
        </w:rPr>
        <w:t xml:space="preserve">Paramedics Administration </w:t>
      </w:r>
      <w:proofErr w:type="spellStart"/>
      <w:r w:rsidRPr="00B23F70">
        <w:rPr>
          <w:sz w:val="22"/>
          <w:szCs w:val="22"/>
        </w:rPr>
        <w:t>Bldg</w:t>
      </w:r>
      <w:proofErr w:type="spellEnd"/>
      <w:r w:rsidRPr="00B23F70">
        <w:rPr>
          <w:sz w:val="22"/>
          <w:szCs w:val="22"/>
        </w:rPr>
        <w:tab/>
        <w:t>LEED-NC Silver</w:t>
      </w:r>
    </w:p>
    <w:p w:rsidR="006D4441" w:rsidRDefault="006D4441" w:rsidP="006D4441">
      <w:pPr>
        <w:tabs>
          <w:tab w:val="left" w:pos="360"/>
          <w:tab w:val="left" w:pos="1800"/>
          <w:tab w:val="left" w:pos="5760"/>
        </w:tabs>
        <w:spacing w:after="0"/>
        <w:rPr>
          <w:sz w:val="22"/>
          <w:szCs w:val="22"/>
        </w:rPr>
      </w:pPr>
      <w:r>
        <w:rPr>
          <w:sz w:val="22"/>
          <w:szCs w:val="22"/>
        </w:rPr>
        <w:tab/>
        <w:t>2015</w:t>
      </w:r>
      <w:r>
        <w:rPr>
          <w:sz w:val="22"/>
          <w:szCs w:val="22"/>
        </w:rPr>
        <w:tab/>
        <w:t xml:space="preserve">Paramedics Station, </w:t>
      </w:r>
      <w:proofErr w:type="spellStart"/>
      <w:r>
        <w:rPr>
          <w:sz w:val="22"/>
          <w:szCs w:val="22"/>
        </w:rPr>
        <w:t>Ridenbaugh</w:t>
      </w:r>
      <w:proofErr w:type="spellEnd"/>
      <w:r>
        <w:rPr>
          <w:sz w:val="22"/>
          <w:szCs w:val="22"/>
        </w:rPr>
        <w:t>, Medic 17</w:t>
      </w:r>
      <w:r>
        <w:rPr>
          <w:sz w:val="22"/>
          <w:szCs w:val="22"/>
        </w:rPr>
        <w:tab/>
        <w:t>LEED-NC Silver</w:t>
      </w:r>
    </w:p>
    <w:p w:rsidR="006D4441" w:rsidRPr="00B605E8" w:rsidRDefault="006D4441" w:rsidP="006D4441">
      <w:pPr>
        <w:tabs>
          <w:tab w:val="left" w:pos="360"/>
          <w:tab w:val="left" w:pos="1800"/>
          <w:tab w:val="left" w:pos="5760"/>
        </w:tabs>
        <w:spacing w:after="0"/>
        <w:rPr>
          <w:i/>
          <w:sz w:val="18"/>
          <w:szCs w:val="18"/>
        </w:rPr>
      </w:pPr>
      <w:r>
        <w:rPr>
          <w:sz w:val="22"/>
          <w:szCs w:val="22"/>
        </w:rPr>
        <w:tab/>
      </w:r>
      <w:r>
        <w:rPr>
          <w:sz w:val="22"/>
          <w:szCs w:val="22"/>
        </w:rPr>
        <w:tab/>
      </w:r>
      <w:r w:rsidRPr="00B605E8">
        <w:rPr>
          <w:i/>
          <w:sz w:val="18"/>
          <w:szCs w:val="18"/>
        </w:rPr>
        <w:t>EB - Existing Building, NC - New Construction, CI - Commercial Interior</w:t>
      </w:r>
    </w:p>
    <w:p w:rsidR="006D4441" w:rsidRDefault="006D4441" w:rsidP="006D4441">
      <w:r>
        <w:rPr>
          <w:noProof/>
          <w:lang w:eastAsia="en-US"/>
        </w:rPr>
        <w:lastRenderedPageBreak/>
        <w:drawing>
          <wp:anchor distT="0" distB="0" distL="114300" distR="114300" simplePos="0" relativeHeight="251773952" behindDoc="1" locked="0" layoutInCell="1" allowOverlap="1" wp14:anchorId="26C4A55F" wp14:editId="6108E6AE">
            <wp:simplePos x="0" y="0"/>
            <wp:positionH relativeFrom="column">
              <wp:posOffset>-9525</wp:posOffset>
            </wp:positionH>
            <wp:positionV relativeFrom="paragraph">
              <wp:posOffset>202565</wp:posOffset>
            </wp:positionV>
            <wp:extent cx="3072384" cy="2084832"/>
            <wp:effectExtent l="0" t="0" r="0" b="0"/>
            <wp:wrapTight wrapText="bothSides">
              <wp:wrapPolygon edited="0">
                <wp:start x="0" y="0"/>
                <wp:lineTo x="0" y="21317"/>
                <wp:lineTo x="21430" y="21317"/>
                <wp:lineTo x="21430" y="0"/>
                <wp:lineTo x="0" y="0"/>
              </wp:wrapPolygon>
            </wp:wrapTight>
            <wp:docPr id="22" name="Picture 22" descr="ENERGYSTA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RGYSTAR phot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72384" cy="208483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n-US"/>
        </w:rPr>
        <w:drawing>
          <wp:anchor distT="0" distB="0" distL="114300" distR="114300" simplePos="0" relativeHeight="251774976" behindDoc="1" locked="0" layoutInCell="1" allowOverlap="1" wp14:anchorId="2D8691C1" wp14:editId="1E926C36">
            <wp:simplePos x="0" y="0"/>
            <wp:positionH relativeFrom="column">
              <wp:posOffset>3048000</wp:posOffset>
            </wp:positionH>
            <wp:positionV relativeFrom="paragraph">
              <wp:posOffset>209550</wp:posOffset>
            </wp:positionV>
            <wp:extent cx="2743200" cy="2057400"/>
            <wp:effectExtent l="0" t="0" r="0" b="0"/>
            <wp:wrapTight wrapText="bothSides">
              <wp:wrapPolygon edited="0">
                <wp:start x="0" y="0"/>
                <wp:lineTo x="0" y="21400"/>
                <wp:lineTo x="21450" y="21400"/>
                <wp:lineTo x="21450" y="0"/>
                <wp:lineTo x="0" y="0"/>
              </wp:wrapPolygon>
            </wp:wrapTight>
            <wp:docPr id="27" name="Picture 27" descr="DevServ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vServ50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441" w:rsidRDefault="006D4441" w:rsidP="006D4441">
      <w:r>
        <w:rPr>
          <w:noProof/>
          <w:sz w:val="20"/>
          <w:lang w:eastAsia="en-US"/>
        </w:rPr>
        <mc:AlternateContent>
          <mc:Choice Requires="wps">
            <w:drawing>
              <wp:anchor distT="0" distB="0" distL="114300" distR="114300" simplePos="0" relativeHeight="251772928" behindDoc="0" locked="0" layoutInCell="1" allowOverlap="1" wp14:anchorId="724E17F3" wp14:editId="38F9B84B">
                <wp:simplePos x="0" y="0"/>
                <wp:positionH relativeFrom="column">
                  <wp:posOffset>2188845</wp:posOffset>
                </wp:positionH>
                <wp:positionV relativeFrom="paragraph">
                  <wp:posOffset>1473200</wp:posOffset>
                </wp:positionV>
                <wp:extent cx="1647825" cy="514350"/>
                <wp:effectExtent l="0" t="0" r="952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EA" w:rsidRPr="0091732D" w:rsidRDefault="00AF42EA" w:rsidP="006D4441">
                            <w:pPr>
                              <w:pStyle w:val="Heading2"/>
                              <w:spacing w:before="0" w:after="0"/>
                              <w:jc w:val="center"/>
                            </w:pPr>
                            <w:r w:rsidRPr="0091732D">
                              <w:t>LEED® Certified Building Projects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4E17F3" id="_x0000_t202" coordsize="21600,21600" o:spt="202" path="m,l,21600r21600,l21600,xe">
                <v:stroke joinstyle="miter"/>
                <v:path gradientshapeok="t" o:connecttype="rect"/>
              </v:shapetype>
              <v:shape id="Text Box 13" o:spid="_x0000_s1029" type="#_x0000_t202" style="position:absolute;margin-left:172.35pt;margin-top:116pt;width:129.75pt;height:4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" stroked="f">
                <v:textbox>
                  <w:txbxContent>
                    <w:p w:rsidR="00AF42EA" w:rsidRPr="0091732D" w:rsidRDefault="00AF42EA" w:rsidP="006D4441">
                      <w:pPr>
                        <w:pStyle w:val="Heading2"/>
                        <w:spacing w:before="0" w:after="0"/>
                        <w:jc w:val="center"/>
                      </w:pPr>
                      <w:r w:rsidRPr="0091732D">
                        <w:t>LEED® Certified Building Projects</w:t>
                      </w:r>
                    </w:p>
                  </w:txbxContent>
                </v:textbox>
              </v:shape>
            </w:pict>
          </mc:Fallback>
        </mc:AlternateContent>
      </w:r>
      <w:r>
        <w:rPr>
          <w:noProof/>
          <w:lang w:eastAsia="en-US"/>
        </w:rPr>
        <w:drawing>
          <wp:anchor distT="0" distB="0" distL="114300" distR="114300" simplePos="0" relativeHeight="251778048" behindDoc="0" locked="0" layoutInCell="1" allowOverlap="1" wp14:anchorId="6B2A2532" wp14:editId="4AE1E2C7">
            <wp:simplePos x="0" y="0"/>
            <wp:positionH relativeFrom="column">
              <wp:posOffset>2569845</wp:posOffset>
            </wp:positionH>
            <wp:positionV relativeFrom="paragraph">
              <wp:posOffset>-479425</wp:posOffset>
            </wp:positionV>
            <wp:extent cx="925195" cy="1012825"/>
            <wp:effectExtent l="0" t="0" r="8255" b="0"/>
            <wp:wrapNone/>
            <wp:docPr id="1123" name="Picture 1123" descr="Z:\OPERATIONS\OPSADMIN\LEED\Logos\logoUSGBCm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PERATIONS\OPSADMIN\LEED\Logos\logoUSGBCmember.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25195"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n-US"/>
        </w:rPr>
        <w:drawing>
          <wp:anchor distT="0" distB="0" distL="114300" distR="114300" simplePos="0" relativeHeight="251777024" behindDoc="1" locked="0" layoutInCell="1" allowOverlap="1" wp14:anchorId="47867535" wp14:editId="0C4B4461">
            <wp:simplePos x="0" y="0"/>
            <wp:positionH relativeFrom="column">
              <wp:posOffset>2979420</wp:posOffset>
            </wp:positionH>
            <wp:positionV relativeFrom="paragraph">
              <wp:posOffset>3856355</wp:posOffset>
            </wp:positionV>
            <wp:extent cx="2819400" cy="1927860"/>
            <wp:effectExtent l="0" t="0" r="0" b="0"/>
            <wp:wrapTight wrapText="bothSides">
              <wp:wrapPolygon edited="0">
                <wp:start x="0" y="0"/>
                <wp:lineTo x="0" y="21344"/>
                <wp:lineTo x="21454" y="21344"/>
                <wp:lineTo x="21454" y="0"/>
                <wp:lineTo x="0" y="0"/>
              </wp:wrapPolygon>
            </wp:wrapTight>
            <wp:docPr id="1126" name="Picture 1126" descr="IMG_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545"/>
                    <pic:cNvPicPr>
                      <a:picLocks noChangeAspect="1" noChangeArrowheads="1"/>
                    </pic:cNvPicPr>
                  </pic:nvPicPr>
                  <pic:blipFill>
                    <a:blip r:embed="rId75" cstate="print">
                      <a:extLst>
                        <a:ext uri="{28A0092B-C50C-407E-A947-70E740481C1C}">
                          <a14:useLocalDpi xmlns:a14="http://schemas.microsoft.com/office/drawing/2010/main" val="0"/>
                        </a:ext>
                      </a:extLst>
                    </a:blip>
                    <a:srcRect l="2344" t="11719" r="1758"/>
                    <a:stretch>
                      <a:fillRect/>
                    </a:stretch>
                  </pic:blipFill>
                  <pic:spPr bwMode="auto">
                    <a:xfrm>
                      <a:off x="0" y="0"/>
                      <a:ext cx="2819400"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n-US"/>
        </w:rPr>
        <w:drawing>
          <wp:anchor distT="0" distB="0" distL="114300" distR="114300" simplePos="0" relativeHeight="251776000" behindDoc="1" locked="0" layoutInCell="1" allowOverlap="1" wp14:anchorId="3E8AF3B6" wp14:editId="73B468FA">
            <wp:simplePos x="0" y="0"/>
            <wp:positionH relativeFrom="column">
              <wp:posOffset>-9525</wp:posOffset>
            </wp:positionH>
            <wp:positionV relativeFrom="paragraph">
              <wp:posOffset>3854450</wp:posOffset>
            </wp:positionV>
            <wp:extent cx="2988945" cy="1930400"/>
            <wp:effectExtent l="0" t="0" r="1905" b="0"/>
            <wp:wrapTight wrapText="bothSides">
              <wp:wrapPolygon edited="0">
                <wp:start x="0" y="0"/>
                <wp:lineTo x="0" y="21316"/>
                <wp:lineTo x="21476" y="21316"/>
                <wp:lineTo x="21476" y="0"/>
                <wp:lineTo x="0" y="0"/>
              </wp:wrapPolygon>
            </wp:wrapTight>
            <wp:docPr id="1128" name="Picture 1128" descr="P104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40115"/>
                    <pic:cNvPicPr>
                      <a:picLocks noChangeAspect="1" noChangeArrowheads="1"/>
                    </pic:cNvPicPr>
                  </pic:nvPicPr>
                  <pic:blipFill>
                    <a:blip r:embed="rId76" cstate="print">
                      <a:extLst>
                        <a:ext uri="{28A0092B-C50C-407E-A947-70E740481C1C}">
                          <a14:useLocalDpi xmlns:a14="http://schemas.microsoft.com/office/drawing/2010/main" val="0"/>
                        </a:ext>
                      </a:extLst>
                    </a:blip>
                    <a:srcRect t="7031" b="7500"/>
                    <a:stretch>
                      <a:fillRect/>
                    </a:stretch>
                  </pic:blipFill>
                  <pic:spPr bwMode="auto">
                    <a:xfrm>
                      <a:off x="0" y="0"/>
                      <a:ext cx="2988945"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n-US"/>
        </w:rPr>
        <w:drawing>
          <wp:inline distT="0" distB="0" distL="0" distR="0" wp14:anchorId="6B2C332F" wp14:editId="19B46F5D">
            <wp:extent cx="3039745" cy="1981200"/>
            <wp:effectExtent l="0" t="0" r="8255" b="0"/>
            <wp:docPr id="1129" name="Picture 1129" descr="IMG_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711"/>
                    <pic:cNvPicPr>
                      <a:picLocks noChangeAspect="1" noChangeArrowheads="1"/>
                    </pic:cNvPicPr>
                  </pic:nvPicPr>
                  <pic:blipFill>
                    <a:blip r:embed="rId77" cstate="print">
                      <a:extLst>
                        <a:ext uri="{28A0092B-C50C-407E-A947-70E740481C1C}">
                          <a14:useLocalDpi xmlns:a14="http://schemas.microsoft.com/office/drawing/2010/main" val="0"/>
                        </a:ext>
                      </a:extLst>
                    </a:blip>
                    <a:srcRect t="7813" b="4688"/>
                    <a:stretch>
                      <a:fillRect/>
                    </a:stretch>
                  </pic:blipFill>
                  <pic:spPr bwMode="auto">
                    <a:xfrm>
                      <a:off x="0" y="0"/>
                      <a:ext cx="3039745" cy="1981200"/>
                    </a:xfrm>
                    <a:prstGeom prst="rect">
                      <a:avLst/>
                    </a:prstGeom>
                    <a:noFill/>
                    <a:ln>
                      <a:noFill/>
                    </a:ln>
                  </pic:spPr>
                </pic:pic>
              </a:graphicData>
            </a:graphic>
          </wp:inline>
        </w:drawing>
      </w:r>
      <w:r>
        <w:rPr>
          <w:noProof/>
          <w:lang w:eastAsia="en-US"/>
        </w:rPr>
        <w:drawing>
          <wp:inline distT="0" distB="0" distL="0" distR="0" wp14:anchorId="3A20FBCE" wp14:editId="1E68F072">
            <wp:extent cx="2751455" cy="1981200"/>
            <wp:effectExtent l="0" t="0" r="0" b="0"/>
            <wp:docPr id="1130" name="Picture 1130" descr="weed and p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ed and pest"/>
                    <pic:cNvPicPr>
                      <a:picLocks noChangeAspect="1" noChangeArrowheads="1"/>
                    </pic:cNvPicPr>
                  </pic:nvPicPr>
                  <pic:blipFill>
                    <a:blip r:embed="rId78" cstate="print">
                      <a:extLst>
                        <a:ext uri="{28A0092B-C50C-407E-A947-70E740481C1C}">
                          <a14:useLocalDpi xmlns:a14="http://schemas.microsoft.com/office/drawing/2010/main" val="0"/>
                        </a:ext>
                      </a:extLst>
                    </a:blip>
                    <a:srcRect l="1505" r="1807" b="1700"/>
                    <a:stretch>
                      <a:fillRect/>
                    </a:stretch>
                  </pic:blipFill>
                  <pic:spPr bwMode="auto">
                    <a:xfrm>
                      <a:off x="0" y="0"/>
                      <a:ext cx="2751455" cy="1981200"/>
                    </a:xfrm>
                    <a:prstGeom prst="rect">
                      <a:avLst/>
                    </a:prstGeom>
                    <a:noFill/>
                    <a:ln>
                      <a:noFill/>
                    </a:ln>
                  </pic:spPr>
                </pic:pic>
              </a:graphicData>
            </a:graphic>
          </wp:inline>
        </w:drawing>
      </w:r>
      <w:r>
        <w:rPr>
          <w:noProof/>
          <w:lang w:eastAsia="en-US"/>
        </w:rPr>
        <w:drawing>
          <wp:inline distT="0" distB="0" distL="0" distR="0" wp14:anchorId="3ADCFA64" wp14:editId="4A7E91EA">
            <wp:extent cx="2988945" cy="1871345"/>
            <wp:effectExtent l="0" t="0" r="1905" b="0"/>
            <wp:docPr id="1131" name="Picture 1131" descr="P100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00619"/>
                    <pic:cNvPicPr>
                      <a:picLocks noChangeAspect="1" noChangeArrowheads="1"/>
                    </pic:cNvPicPr>
                  </pic:nvPicPr>
                  <pic:blipFill>
                    <a:blip r:embed="rId79">
                      <a:extLst>
                        <a:ext uri="{28A0092B-C50C-407E-A947-70E740481C1C}">
                          <a14:useLocalDpi xmlns:a14="http://schemas.microsoft.com/office/drawing/2010/main" val="0"/>
                        </a:ext>
                      </a:extLst>
                    </a:blip>
                    <a:srcRect b="16499"/>
                    <a:stretch>
                      <a:fillRect/>
                    </a:stretch>
                  </pic:blipFill>
                  <pic:spPr bwMode="auto">
                    <a:xfrm>
                      <a:off x="0" y="0"/>
                      <a:ext cx="2988945" cy="1871345"/>
                    </a:xfrm>
                    <a:prstGeom prst="rect">
                      <a:avLst/>
                    </a:prstGeom>
                    <a:noFill/>
                    <a:ln>
                      <a:noFill/>
                    </a:ln>
                  </pic:spPr>
                </pic:pic>
              </a:graphicData>
            </a:graphic>
          </wp:inline>
        </w:drawing>
      </w:r>
      <w:r>
        <w:rPr>
          <w:noProof/>
          <w:lang w:eastAsia="en-US"/>
        </w:rPr>
        <w:drawing>
          <wp:inline distT="0" distB="0" distL="0" distR="0" wp14:anchorId="74B091B3" wp14:editId="34D27C1C">
            <wp:extent cx="2802255" cy="1871345"/>
            <wp:effectExtent l="0" t="0" r="0" b="0"/>
            <wp:docPr id="1132" name="Picture 1132" descr="4847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847R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02255" cy="1871345"/>
                    </a:xfrm>
                    <a:prstGeom prst="rect">
                      <a:avLst/>
                    </a:prstGeom>
                    <a:noFill/>
                    <a:ln>
                      <a:noFill/>
                    </a:ln>
                  </pic:spPr>
                </pic:pic>
              </a:graphicData>
            </a:graphic>
          </wp:inline>
        </w:drawing>
      </w:r>
    </w:p>
    <w:p w:rsidR="006D4441" w:rsidRDefault="006D4441" w:rsidP="006D4441">
      <w:pPr>
        <w:rPr>
          <w:rFonts w:ascii="Arial" w:hAnsi="Arial" w:cs="Arial"/>
        </w:rPr>
      </w:pPr>
      <w:r w:rsidRPr="002242FF">
        <w:rPr>
          <w:snapToGrid w:val="0"/>
          <w:color w:val="000000"/>
          <w:w w:val="0"/>
          <w:sz w:val="0"/>
          <w:szCs w:val="0"/>
          <w:u w:color="000000"/>
          <w:bdr w:val="none" w:sz="0" w:space="0" w:color="000000"/>
          <w:shd w:val="clear" w:color="000000" w:fill="000000"/>
          <w:lang w:val="x-none" w:eastAsia="x-none" w:bidi="x-none"/>
        </w:rPr>
        <w:t xml:space="preserve"> </w:t>
      </w:r>
    </w:p>
    <w:p w:rsidR="006D4441" w:rsidRDefault="006D4441" w:rsidP="006D4441"/>
    <w:p w:rsidR="006D4441" w:rsidRDefault="006D4441" w:rsidP="006D4441"/>
    <w:p w:rsidR="006D4441" w:rsidRDefault="006D4441" w:rsidP="006D4441"/>
    <w:p w:rsidR="006D4441" w:rsidRDefault="006D4441" w:rsidP="006D4441"/>
    <w:p w:rsidR="006D4441" w:rsidRDefault="006D4441" w:rsidP="006D4441">
      <w:pPr>
        <w:spacing w:after="200" w:line="276" w:lineRule="auto"/>
        <w:rPr>
          <w:b/>
          <w:color w:val="94B6D2" w:themeColor="accent1"/>
          <w:spacing w:val="20"/>
          <w:sz w:val="28"/>
          <w:szCs w:val="28"/>
        </w:rPr>
      </w:pPr>
      <w:r>
        <w:br w:type="page"/>
      </w:r>
    </w:p>
    <w:p w:rsidR="006D4441" w:rsidRDefault="006D4441" w:rsidP="006D4441">
      <w:pPr>
        <w:pStyle w:val="Heading2"/>
        <w:tabs>
          <w:tab w:val="left" w:pos="360"/>
          <w:tab w:val="left" w:pos="1800"/>
          <w:tab w:val="left" w:pos="5760"/>
        </w:tabs>
      </w:pPr>
      <w:r>
        <w:lastRenderedPageBreak/>
        <w:t>May in Motion Alternative Transportation Awards</w:t>
      </w:r>
    </w:p>
    <w:p w:rsidR="006D4441" w:rsidRDefault="006D4441" w:rsidP="006D4441">
      <w:pPr>
        <w:tabs>
          <w:tab w:val="left" w:pos="360"/>
          <w:tab w:val="left" w:pos="1800"/>
          <w:tab w:val="left" w:pos="5760"/>
        </w:tabs>
        <w:spacing w:after="0"/>
      </w:pPr>
      <w:r>
        <w:rPr>
          <w:noProof/>
          <w:lang w:eastAsia="en-US"/>
        </w:rPr>
        <w:drawing>
          <wp:anchor distT="0" distB="0" distL="114300" distR="114300" simplePos="0" relativeHeight="251770880" behindDoc="1" locked="0" layoutInCell="1" allowOverlap="1" wp14:anchorId="09F01039" wp14:editId="59AB0A36">
            <wp:simplePos x="0" y="0"/>
            <wp:positionH relativeFrom="column">
              <wp:posOffset>4396740</wp:posOffset>
            </wp:positionH>
            <wp:positionV relativeFrom="paragraph">
              <wp:posOffset>673735</wp:posOffset>
            </wp:positionV>
            <wp:extent cx="1839595" cy="1828800"/>
            <wp:effectExtent l="0" t="0" r="8255" b="0"/>
            <wp:wrapTight wrapText="bothSides">
              <wp:wrapPolygon edited="0">
                <wp:start x="0" y="0"/>
                <wp:lineTo x="0" y="21375"/>
                <wp:lineTo x="21473" y="21375"/>
                <wp:lineTo x="21473" y="0"/>
                <wp:lineTo x="0" y="0"/>
              </wp:wrapPolygon>
            </wp:wrapTight>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3959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Ada County partners with the Ada County Highway District and Valley Regional Transit to provide employees with alternatives to driving to work.  May in Motion is an annual event that allows organizations to become Alternative Transportation Champions and gain recognition for their employee participation and transportation benefits.  </w:t>
      </w:r>
    </w:p>
    <w:p w:rsidR="006D4441" w:rsidRDefault="006D4441" w:rsidP="006D4441">
      <w:pPr>
        <w:tabs>
          <w:tab w:val="left" w:pos="360"/>
          <w:tab w:val="left" w:pos="1800"/>
          <w:tab w:val="left" w:pos="5760"/>
        </w:tabs>
        <w:spacing w:after="0"/>
      </w:pPr>
    </w:p>
    <w:p w:rsidR="006D4441" w:rsidRPr="00B23F70" w:rsidRDefault="006D4441" w:rsidP="006D4441">
      <w:pPr>
        <w:tabs>
          <w:tab w:val="left" w:pos="360"/>
          <w:tab w:val="left" w:pos="1800"/>
          <w:tab w:val="left" w:pos="5760"/>
          <w:tab w:val="left" w:pos="6120"/>
        </w:tabs>
        <w:spacing w:after="0"/>
        <w:rPr>
          <w:sz w:val="22"/>
          <w:szCs w:val="22"/>
        </w:rPr>
      </w:pPr>
      <w:r>
        <w:rPr>
          <w:sz w:val="22"/>
          <w:szCs w:val="22"/>
        </w:rPr>
        <w:tab/>
      </w:r>
      <w:r w:rsidRPr="00B23F70">
        <w:rPr>
          <w:sz w:val="22"/>
          <w:szCs w:val="22"/>
        </w:rPr>
        <w:t>2007</w:t>
      </w:r>
      <w:r w:rsidRPr="00B23F70">
        <w:rPr>
          <w:sz w:val="22"/>
          <w:szCs w:val="22"/>
        </w:rPr>
        <w:tab/>
        <w:t>Alternative Transportation Champion Award</w:t>
      </w:r>
      <w:r w:rsidRPr="00B23F70">
        <w:rPr>
          <w:sz w:val="22"/>
          <w:szCs w:val="22"/>
        </w:rPr>
        <w:tab/>
      </w:r>
      <w:r>
        <w:rPr>
          <w:sz w:val="22"/>
          <w:szCs w:val="22"/>
        </w:rPr>
        <w:tab/>
      </w:r>
      <w:r w:rsidRPr="00B23F70">
        <w:rPr>
          <w:sz w:val="22"/>
          <w:szCs w:val="22"/>
        </w:rPr>
        <w:t>Bronze</w:t>
      </w:r>
    </w:p>
    <w:p w:rsidR="006D4441" w:rsidRDefault="006D4441" w:rsidP="006D4441">
      <w:pPr>
        <w:tabs>
          <w:tab w:val="left" w:pos="360"/>
          <w:tab w:val="left" w:pos="1800"/>
          <w:tab w:val="left" w:pos="5760"/>
          <w:tab w:val="left" w:pos="6120"/>
        </w:tabs>
        <w:spacing w:after="0"/>
        <w:rPr>
          <w:sz w:val="22"/>
          <w:szCs w:val="22"/>
        </w:rPr>
      </w:pPr>
      <w:r>
        <w:rPr>
          <w:sz w:val="22"/>
          <w:szCs w:val="22"/>
        </w:rPr>
        <w:tab/>
      </w:r>
      <w:r w:rsidRPr="00B23F70">
        <w:rPr>
          <w:sz w:val="22"/>
          <w:szCs w:val="22"/>
        </w:rPr>
        <w:t>2008</w:t>
      </w:r>
      <w:r>
        <w:rPr>
          <w:sz w:val="22"/>
          <w:szCs w:val="22"/>
        </w:rPr>
        <w:tab/>
      </w:r>
      <w:r w:rsidRPr="00B23F70">
        <w:rPr>
          <w:sz w:val="22"/>
          <w:szCs w:val="22"/>
        </w:rPr>
        <w:t>Alternative Transportation Champion Award</w:t>
      </w:r>
      <w:r w:rsidRPr="00B23F70">
        <w:rPr>
          <w:sz w:val="22"/>
          <w:szCs w:val="22"/>
        </w:rPr>
        <w:tab/>
      </w:r>
      <w:r>
        <w:rPr>
          <w:sz w:val="22"/>
          <w:szCs w:val="22"/>
        </w:rPr>
        <w:tab/>
      </w:r>
      <w:r w:rsidRPr="00B23F70">
        <w:rPr>
          <w:sz w:val="22"/>
          <w:szCs w:val="22"/>
        </w:rPr>
        <w:t>Silver</w:t>
      </w:r>
    </w:p>
    <w:p w:rsidR="006D4441" w:rsidRDefault="006D4441" w:rsidP="006D4441">
      <w:pPr>
        <w:tabs>
          <w:tab w:val="left" w:pos="360"/>
          <w:tab w:val="left" w:pos="1800"/>
          <w:tab w:val="left" w:pos="5760"/>
          <w:tab w:val="left" w:pos="6120"/>
        </w:tabs>
        <w:spacing w:after="0"/>
        <w:rPr>
          <w:sz w:val="22"/>
          <w:szCs w:val="22"/>
        </w:rPr>
      </w:pPr>
      <w:r>
        <w:rPr>
          <w:sz w:val="22"/>
          <w:szCs w:val="22"/>
        </w:rPr>
        <w:tab/>
        <w:t>2009</w:t>
      </w:r>
      <w:r w:rsidRPr="00C513AC">
        <w:rPr>
          <w:sz w:val="22"/>
          <w:szCs w:val="22"/>
        </w:rPr>
        <w:t xml:space="preserve"> </w:t>
      </w:r>
      <w:r>
        <w:rPr>
          <w:sz w:val="22"/>
          <w:szCs w:val="22"/>
        </w:rPr>
        <w:tab/>
      </w:r>
      <w:r w:rsidRPr="00B23F70">
        <w:rPr>
          <w:sz w:val="22"/>
          <w:szCs w:val="22"/>
        </w:rPr>
        <w:t>Alternative Transportation Champion Award</w:t>
      </w:r>
      <w:r w:rsidRPr="00B23F70">
        <w:rPr>
          <w:sz w:val="22"/>
          <w:szCs w:val="22"/>
        </w:rPr>
        <w:tab/>
      </w:r>
      <w:r>
        <w:rPr>
          <w:sz w:val="22"/>
          <w:szCs w:val="22"/>
        </w:rPr>
        <w:tab/>
      </w:r>
      <w:r w:rsidRPr="00B23F70">
        <w:rPr>
          <w:sz w:val="22"/>
          <w:szCs w:val="22"/>
        </w:rPr>
        <w:t>Silver</w:t>
      </w:r>
    </w:p>
    <w:p w:rsidR="006D4441" w:rsidRDefault="006D4441" w:rsidP="006D4441">
      <w:pPr>
        <w:tabs>
          <w:tab w:val="left" w:pos="360"/>
          <w:tab w:val="left" w:pos="1800"/>
          <w:tab w:val="left" w:pos="5760"/>
          <w:tab w:val="left" w:pos="6120"/>
        </w:tabs>
        <w:spacing w:after="0"/>
        <w:rPr>
          <w:sz w:val="22"/>
          <w:szCs w:val="22"/>
        </w:rPr>
      </w:pPr>
      <w:r>
        <w:rPr>
          <w:sz w:val="22"/>
          <w:szCs w:val="22"/>
        </w:rPr>
        <w:tab/>
        <w:t>2010</w:t>
      </w:r>
      <w:r>
        <w:rPr>
          <w:sz w:val="22"/>
          <w:szCs w:val="22"/>
        </w:rPr>
        <w:tab/>
      </w:r>
      <w:r w:rsidRPr="00B23F70">
        <w:rPr>
          <w:sz w:val="22"/>
          <w:szCs w:val="22"/>
        </w:rPr>
        <w:t>Alternative Transportation Champion Award</w:t>
      </w:r>
      <w:r w:rsidRPr="00B23F70">
        <w:rPr>
          <w:sz w:val="22"/>
          <w:szCs w:val="22"/>
        </w:rPr>
        <w:tab/>
      </w:r>
      <w:r>
        <w:rPr>
          <w:sz w:val="22"/>
          <w:szCs w:val="22"/>
        </w:rPr>
        <w:tab/>
      </w:r>
      <w:r w:rsidRPr="00B23F70">
        <w:rPr>
          <w:sz w:val="22"/>
          <w:szCs w:val="22"/>
        </w:rPr>
        <w:t>Silver</w:t>
      </w:r>
    </w:p>
    <w:p w:rsidR="006D4441" w:rsidRDefault="006D4441" w:rsidP="006D4441">
      <w:pPr>
        <w:tabs>
          <w:tab w:val="left" w:pos="360"/>
          <w:tab w:val="left" w:pos="1800"/>
          <w:tab w:val="left" w:pos="5760"/>
          <w:tab w:val="left" w:pos="6120"/>
        </w:tabs>
        <w:spacing w:after="0"/>
        <w:rPr>
          <w:sz w:val="22"/>
          <w:szCs w:val="22"/>
        </w:rPr>
      </w:pPr>
      <w:r>
        <w:rPr>
          <w:sz w:val="22"/>
          <w:szCs w:val="22"/>
        </w:rPr>
        <w:tab/>
        <w:t>2011</w:t>
      </w:r>
      <w:r>
        <w:rPr>
          <w:sz w:val="22"/>
          <w:szCs w:val="22"/>
        </w:rPr>
        <w:tab/>
      </w:r>
      <w:r w:rsidRPr="00B23F70">
        <w:rPr>
          <w:sz w:val="22"/>
          <w:szCs w:val="22"/>
        </w:rPr>
        <w:t>Alternative Transportation Champion Award</w:t>
      </w:r>
      <w:r w:rsidRPr="00B23F70">
        <w:rPr>
          <w:sz w:val="22"/>
          <w:szCs w:val="22"/>
        </w:rPr>
        <w:tab/>
      </w:r>
      <w:r>
        <w:rPr>
          <w:sz w:val="22"/>
          <w:szCs w:val="22"/>
        </w:rPr>
        <w:tab/>
      </w:r>
      <w:r w:rsidRPr="00B23F70">
        <w:rPr>
          <w:sz w:val="22"/>
          <w:szCs w:val="22"/>
        </w:rPr>
        <w:t>Silver</w:t>
      </w:r>
    </w:p>
    <w:p w:rsidR="006D4441" w:rsidRDefault="006D4441" w:rsidP="006D4441">
      <w:pPr>
        <w:tabs>
          <w:tab w:val="left" w:pos="360"/>
          <w:tab w:val="left" w:pos="1800"/>
          <w:tab w:val="left" w:pos="5760"/>
          <w:tab w:val="left" w:pos="6120"/>
        </w:tabs>
        <w:spacing w:after="0"/>
        <w:rPr>
          <w:sz w:val="22"/>
          <w:szCs w:val="22"/>
        </w:rPr>
      </w:pPr>
      <w:r>
        <w:rPr>
          <w:sz w:val="22"/>
          <w:szCs w:val="22"/>
        </w:rPr>
        <w:tab/>
        <w:t>2012</w:t>
      </w:r>
      <w:r>
        <w:rPr>
          <w:sz w:val="22"/>
          <w:szCs w:val="22"/>
        </w:rPr>
        <w:tab/>
      </w:r>
      <w:r w:rsidRPr="00B23F70">
        <w:rPr>
          <w:sz w:val="22"/>
          <w:szCs w:val="22"/>
        </w:rPr>
        <w:t>Alternative Transportation Champion Award</w:t>
      </w:r>
      <w:r w:rsidRPr="00B23F70">
        <w:rPr>
          <w:sz w:val="22"/>
          <w:szCs w:val="22"/>
        </w:rPr>
        <w:tab/>
      </w:r>
      <w:r>
        <w:rPr>
          <w:sz w:val="22"/>
          <w:szCs w:val="22"/>
        </w:rPr>
        <w:tab/>
      </w:r>
      <w:r w:rsidRPr="00B23F70">
        <w:rPr>
          <w:sz w:val="22"/>
          <w:szCs w:val="22"/>
        </w:rPr>
        <w:t>Silver</w:t>
      </w:r>
    </w:p>
    <w:p w:rsidR="006D4441" w:rsidRDefault="006D4441" w:rsidP="006D4441">
      <w:pPr>
        <w:tabs>
          <w:tab w:val="left" w:pos="360"/>
          <w:tab w:val="left" w:pos="1800"/>
          <w:tab w:val="left" w:pos="5760"/>
          <w:tab w:val="left" w:pos="6120"/>
        </w:tabs>
        <w:spacing w:after="0"/>
        <w:rPr>
          <w:sz w:val="22"/>
          <w:szCs w:val="22"/>
        </w:rPr>
      </w:pPr>
      <w:r>
        <w:rPr>
          <w:sz w:val="22"/>
          <w:szCs w:val="22"/>
        </w:rPr>
        <w:tab/>
        <w:t>2013</w:t>
      </w:r>
      <w:r>
        <w:rPr>
          <w:sz w:val="22"/>
          <w:szCs w:val="22"/>
        </w:rPr>
        <w:tab/>
      </w:r>
      <w:r w:rsidRPr="00B23F70">
        <w:rPr>
          <w:sz w:val="22"/>
          <w:szCs w:val="22"/>
        </w:rPr>
        <w:t>Alternative Transportation Champion Award</w:t>
      </w:r>
      <w:r w:rsidRPr="00B23F70">
        <w:rPr>
          <w:sz w:val="22"/>
          <w:szCs w:val="22"/>
        </w:rPr>
        <w:tab/>
      </w:r>
      <w:r>
        <w:rPr>
          <w:sz w:val="22"/>
          <w:szCs w:val="22"/>
        </w:rPr>
        <w:tab/>
      </w:r>
      <w:r w:rsidRPr="00B23F70">
        <w:rPr>
          <w:sz w:val="22"/>
          <w:szCs w:val="22"/>
        </w:rPr>
        <w:t>Silver</w:t>
      </w:r>
    </w:p>
    <w:p w:rsidR="006D4441" w:rsidRDefault="006D4441" w:rsidP="006D4441">
      <w:pPr>
        <w:tabs>
          <w:tab w:val="left" w:pos="360"/>
          <w:tab w:val="left" w:pos="1800"/>
          <w:tab w:val="left" w:pos="5760"/>
          <w:tab w:val="left" w:pos="6120"/>
        </w:tabs>
        <w:spacing w:after="0"/>
        <w:rPr>
          <w:sz w:val="22"/>
          <w:szCs w:val="22"/>
        </w:rPr>
      </w:pPr>
      <w:r>
        <w:rPr>
          <w:sz w:val="22"/>
          <w:szCs w:val="22"/>
        </w:rPr>
        <w:tab/>
        <w:t>2014</w:t>
      </w:r>
      <w:r>
        <w:rPr>
          <w:sz w:val="22"/>
          <w:szCs w:val="22"/>
        </w:rPr>
        <w:tab/>
      </w:r>
      <w:r w:rsidRPr="00B23F70">
        <w:rPr>
          <w:sz w:val="22"/>
          <w:szCs w:val="22"/>
        </w:rPr>
        <w:t>Alternative Transportation Champion Award</w:t>
      </w:r>
      <w:r w:rsidRPr="00B23F70">
        <w:rPr>
          <w:sz w:val="22"/>
          <w:szCs w:val="22"/>
        </w:rPr>
        <w:tab/>
      </w:r>
      <w:r>
        <w:rPr>
          <w:sz w:val="22"/>
          <w:szCs w:val="22"/>
        </w:rPr>
        <w:tab/>
      </w:r>
      <w:r w:rsidRPr="00B23F70">
        <w:rPr>
          <w:sz w:val="22"/>
          <w:szCs w:val="22"/>
        </w:rPr>
        <w:t>Silver</w:t>
      </w:r>
    </w:p>
    <w:p w:rsidR="006D4441" w:rsidRDefault="006D4441" w:rsidP="006D4441">
      <w:pPr>
        <w:tabs>
          <w:tab w:val="left" w:pos="360"/>
          <w:tab w:val="left" w:pos="1800"/>
          <w:tab w:val="left" w:pos="5760"/>
          <w:tab w:val="left" w:pos="6120"/>
        </w:tabs>
        <w:spacing w:after="0"/>
        <w:rPr>
          <w:sz w:val="22"/>
          <w:szCs w:val="22"/>
        </w:rPr>
      </w:pPr>
      <w:r>
        <w:rPr>
          <w:sz w:val="22"/>
          <w:szCs w:val="22"/>
        </w:rPr>
        <w:tab/>
        <w:t>2015</w:t>
      </w:r>
      <w:r>
        <w:rPr>
          <w:sz w:val="22"/>
          <w:szCs w:val="22"/>
        </w:rPr>
        <w:tab/>
      </w:r>
      <w:r w:rsidRPr="00B23F70">
        <w:rPr>
          <w:sz w:val="22"/>
          <w:szCs w:val="22"/>
        </w:rPr>
        <w:t>Alternative Transportation Champion Award</w:t>
      </w:r>
      <w:r w:rsidRPr="00B23F70">
        <w:rPr>
          <w:sz w:val="22"/>
          <w:szCs w:val="22"/>
        </w:rPr>
        <w:tab/>
      </w:r>
      <w:r>
        <w:rPr>
          <w:sz w:val="22"/>
          <w:szCs w:val="22"/>
        </w:rPr>
        <w:tab/>
      </w:r>
      <w:r w:rsidRPr="00B23F70">
        <w:rPr>
          <w:sz w:val="22"/>
          <w:szCs w:val="22"/>
        </w:rPr>
        <w:t>Silver</w:t>
      </w:r>
    </w:p>
    <w:p w:rsidR="006D4441" w:rsidRDefault="006D4441" w:rsidP="006D4441">
      <w:pPr>
        <w:tabs>
          <w:tab w:val="left" w:pos="360"/>
          <w:tab w:val="left" w:pos="1800"/>
          <w:tab w:val="left" w:pos="5760"/>
          <w:tab w:val="left" w:pos="6120"/>
        </w:tabs>
        <w:spacing w:after="0"/>
        <w:rPr>
          <w:sz w:val="22"/>
          <w:szCs w:val="22"/>
        </w:rPr>
      </w:pPr>
      <w:r>
        <w:rPr>
          <w:sz w:val="22"/>
          <w:szCs w:val="22"/>
        </w:rPr>
        <w:tab/>
        <w:t>2016</w:t>
      </w:r>
      <w:r>
        <w:rPr>
          <w:sz w:val="22"/>
          <w:szCs w:val="22"/>
        </w:rPr>
        <w:tab/>
        <w:t>Alternative Transportation Champion Award</w:t>
      </w:r>
      <w:r>
        <w:rPr>
          <w:sz w:val="22"/>
          <w:szCs w:val="22"/>
        </w:rPr>
        <w:tab/>
      </w:r>
      <w:r>
        <w:rPr>
          <w:sz w:val="22"/>
          <w:szCs w:val="22"/>
        </w:rPr>
        <w:tab/>
        <w:t>Silver</w:t>
      </w:r>
    </w:p>
    <w:p w:rsidR="006D4441" w:rsidRDefault="006D4441" w:rsidP="006D4441">
      <w:pPr>
        <w:tabs>
          <w:tab w:val="left" w:pos="360"/>
          <w:tab w:val="left" w:pos="1800"/>
          <w:tab w:val="left" w:pos="5760"/>
          <w:tab w:val="left" w:pos="6120"/>
        </w:tabs>
        <w:spacing w:after="0"/>
        <w:rPr>
          <w:sz w:val="22"/>
          <w:szCs w:val="22"/>
        </w:rPr>
      </w:pPr>
      <w:r>
        <w:rPr>
          <w:sz w:val="22"/>
          <w:szCs w:val="22"/>
        </w:rPr>
        <w:tab/>
        <w:t>2017</w:t>
      </w:r>
      <w:r>
        <w:rPr>
          <w:sz w:val="22"/>
          <w:szCs w:val="22"/>
        </w:rPr>
        <w:tab/>
        <w:t>Alternative Transportation Champion Award</w:t>
      </w:r>
      <w:r>
        <w:rPr>
          <w:sz w:val="22"/>
          <w:szCs w:val="22"/>
        </w:rPr>
        <w:tab/>
      </w:r>
      <w:r>
        <w:rPr>
          <w:sz w:val="22"/>
          <w:szCs w:val="22"/>
        </w:rPr>
        <w:tab/>
        <w:t>Gold</w:t>
      </w:r>
    </w:p>
    <w:p w:rsidR="00A100CA" w:rsidRDefault="00A100CA" w:rsidP="006D4441">
      <w:pPr>
        <w:tabs>
          <w:tab w:val="left" w:pos="360"/>
          <w:tab w:val="left" w:pos="1800"/>
          <w:tab w:val="left" w:pos="5760"/>
          <w:tab w:val="left" w:pos="6120"/>
        </w:tabs>
        <w:spacing w:after="0"/>
        <w:rPr>
          <w:sz w:val="22"/>
          <w:szCs w:val="22"/>
        </w:rPr>
      </w:pPr>
      <w:r>
        <w:rPr>
          <w:sz w:val="22"/>
          <w:szCs w:val="22"/>
        </w:rPr>
        <w:tab/>
        <w:t>2018</w:t>
      </w:r>
      <w:r>
        <w:rPr>
          <w:sz w:val="22"/>
          <w:szCs w:val="22"/>
        </w:rPr>
        <w:tab/>
        <w:t>Alternative Transportation Champion Award</w:t>
      </w:r>
      <w:r>
        <w:rPr>
          <w:sz w:val="22"/>
          <w:szCs w:val="22"/>
        </w:rPr>
        <w:tab/>
      </w:r>
      <w:r>
        <w:rPr>
          <w:sz w:val="22"/>
          <w:szCs w:val="22"/>
        </w:rPr>
        <w:tab/>
      </w:r>
      <w:r w:rsidR="001F79B5">
        <w:rPr>
          <w:sz w:val="22"/>
          <w:szCs w:val="22"/>
        </w:rPr>
        <w:t>Bronze</w:t>
      </w:r>
    </w:p>
    <w:p w:rsidR="00A100CA" w:rsidRDefault="00A100CA" w:rsidP="006D4441">
      <w:pPr>
        <w:tabs>
          <w:tab w:val="left" w:pos="360"/>
          <w:tab w:val="left" w:pos="1800"/>
          <w:tab w:val="left" w:pos="5760"/>
          <w:tab w:val="left" w:pos="6120"/>
        </w:tabs>
        <w:spacing w:after="0"/>
        <w:rPr>
          <w:sz w:val="22"/>
          <w:szCs w:val="22"/>
        </w:rPr>
      </w:pPr>
      <w:r>
        <w:rPr>
          <w:sz w:val="22"/>
          <w:szCs w:val="22"/>
        </w:rPr>
        <w:tab/>
        <w:t>2019</w:t>
      </w:r>
      <w:r>
        <w:rPr>
          <w:sz w:val="22"/>
          <w:szCs w:val="22"/>
        </w:rPr>
        <w:tab/>
        <w:t>Alternative Transportation Champion Award</w:t>
      </w:r>
      <w:r>
        <w:rPr>
          <w:sz w:val="22"/>
          <w:szCs w:val="22"/>
        </w:rPr>
        <w:tab/>
      </w:r>
      <w:r>
        <w:rPr>
          <w:sz w:val="22"/>
          <w:szCs w:val="22"/>
        </w:rPr>
        <w:tab/>
        <w:t>Silver</w:t>
      </w:r>
    </w:p>
    <w:p w:rsidR="006D4441" w:rsidRDefault="006D4441" w:rsidP="006D4441">
      <w:pPr>
        <w:pStyle w:val="Heading2"/>
        <w:tabs>
          <w:tab w:val="left" w:pos="360"/>
          <w:tab w:val="left" w:pos="1800"/>
          <w:tab w:val="left" w:pos="5760"/>
        </w:tabs>
      </w:pPr>
      <w:r>
        <w:t>Other Achievements</w:t>
      </w:r>
    </w:p>
    <w:p w:rsidR="006D4441" w:rsidRPr="00B23F70" w:rsidRDefault="006D4441" w:rsidP="006D4441">
      <w:pPr>
        <w:tabs>
          <w:tab w:val="left" w:pos="360"/>
          <w:tab w:val="left" w:pos="1800"/>
          <w:tab w:val="left" w:pos="5760"/>
        </w:tabs>
        <w:spacing w:after="0"/>
        <w:rPr>
          <w:sz w:val="22"/>
          <w:szCs w:val="22"/>
        </w:rPr>
      </w:pPr>
      <w:r>
        <w:rPr>
          <w:sz w:val="22"/>
          <w:szCs w:val="22"/>
        </w:rPr>
        <w:tab/>
      </w:r>
      <w:r w:rsidRPr="00B23F70">
        <w:rPr>
          <w:sz w:val="22"/>
          <w:szCs w:val="22"/>
        </w:rPr>
        <w:t>2004</w:t>
      </w:r>
      <w:r w:rsidRPr="00B23F70">
        <w:rPr>
          <w:sz w:val="22"/>
          <w:szCs w:val="22"/>
        </w:rPr>
        <w:tab/>
      </w:r>
      <w:proofErr w:type="spellStart"/>
      <w:r w:rsidRPr="00B23F70">
        <w:rPr>
          <w:sz w:val="22"/>
          <w:szCs w:val="22"/>
        </w:rPr>
        <w:t>EnviroGuard</w:t>
      </w:r>
      <w:proofErr w:type="spellEnd"/>
      <w:r w:rsidRPr="00B23F70">
        <w:rPr>
          <w:sz w:val="22"/>
          <w:szCs w:val="22"/>
        </w:rPr>
        <w:t xml:space="preserve"> Award from the City of Boise</w:t>
      </w:r>
    </w:p>
    <w:p w:rsidR="006D4441" w:rsidRPr="00B23F70" w:rsidRDefault="006D4441" w:rsidP="006D4441">
      <w:pPr>
        <w:tabs>
          <w:tab w:val="left" w:pos="360"/>
          <w:tab w:val="left" w:pos="1800"/>
          <w:tab w:val="left" w:pos="5760"/>
        </w:tabs>
        <w:spacing w:after="0"/>
        <w:rPr>
          <w:sz w:val="22"/>
          <w:szCs w:val="22"/>
        </w:rPr>
      </w:pPr>
      <w:r>
        <w:rPr>
          <w:sz w:val="22"/>
          <w:szCs w:val="22"/>
        </w:rPr>
        <w:tab/>
      </w:r>
      <w:r w:rsidRPr="00B23F70">
        <w:rPr>
          <w:sz w:val="22"/>
          <w:szCs w:val="22"/>
        </w:rPr>
        <w:t>2008</w:t>
      </w:r>
      <w:r w:rsidRPr="00B23F70">
        <w:rPr>
          <w:sz w:val="22"/>
          <w:szCs w:val="22"/>
        </w:rPr>
        <w:tab/>
        <w:t xml:space="preserve">Award of Citation in Architecture from The American Institute of Architects, </w:t>
      </w:r>
    </w:p>
    <w:p w:rsidR="006D4441" w:rsidRPr="00B23F70" w:rsidRDefault="006D4441" w:rsidP="006D4441">
      <w:pPr>
        <w:tabs>
          <w:tab w:val="left" w:pos="360"/>
          <w:tab w:val="left" w:pos="1800"/>
          <w:tab w:val="left" w:pos="5760"/>
        </w:tabs>
        <w:spacing w:after="0"/>
        <w:rPr>
          <w:sz w:val="22"/>
          <w:szCs w:val="22"/>
        </w:rPr>
      </w:pPr>
      <w:r w:rsidRPr="00B23F70">
        <w:rPr>
          <w:sz w:val="22"/>
          <w:szCs w:val="22"/>
        </w:rPr>
        <w:t xml:space="preserve">          </w:t>
      </w:r>
      <w:r w:rsidRPr="00B23F70">
        <w:rPr>
          <w:sz w:val="22"/>
          <w:szCs w:val="22"/>
        </w:rPr>
        <w:tab/>
        <w:t xml:space="preserve"> to </w:t>
      </w:r>
      <w:proofErr w:type="spellStart"/>
      <w:r w:rsidRPr="00B23F70">
        <w:rPr>
          <w:sz w:val="22"/>
          <w:szCs w:val="22"/>
        </w:rPr>
        <w:t>McKibben+Cooper</w:t>
      </w:r>
      <w:proofErr w:type="spellEnd"/>
      <w:r w:rsidRPr="00B23F70">
        <w:rPr>
          <w:sz w:val="22"/>
          <w:szCs w:val="22"/>
        </w:rPr>
        <w:t xml:space="preserve"> Architects for the Barber Park Administration and Raft Rental buildings</w:t>
      </w:r>
    </w:p>
    <w:p w:rsidR="006D4441" w:rsidRPr="00B23F70" w:rsidRDefault="006D4441" w:rsidP="006D4441">
      <w:pPr>
        <w:tabs>
          <w:tab w:val="left" w:pos="360"/>
          <w:tab w:val="left" w:pos="1800"/>
          <w:tab w:val="left" w:pos="5760"/>
        </w:tabs>
        <w:spacing w:after="0"/>
        <w:rPr>
          <w:sz w:val="22"/>
          <w:szCs w:val="22"/>
        </w:rPr>
      </w:pPr>
      <w:r>
        <w:rPr>
          <w:sz w:val="22"/>
          <w:szCs w:val="22"/>
        </w:rPr>
        <w:tab/>
      </w:r>
      <w:r w:rsidRPr="00B23F70">
        <w:rPr>
          <w:sz w:val="22"/>
          <w:szCs w:val="22"/>
        </w:rPr>
        <w:t>2008</w:t>
      </w:r>
      <w:r w:rsidR="005F258B">
        <w:rPr>
          <w:sz w:val="22"/>
          <w:szCs w:val="22"/>
        </w:rPr>
        <w:tab/>
      </w:r>
      <w:r w:rsidRPr="00B23F70">
        <w:rPr>
          <w:sz w:val="22"/>
          <w:szCs w:val="22"/>
        </w:rPr>
        <w:t>Best Green Building Project in Idaho under $5 million from The Intermountain Contractors,</w:t>
      </w:r>
    </w:p>
    <w:p w:rsidR="006D4441" w:rsidRPr="00B23F70" w:rsidRDefault="006D4441" w:rsidP="006D4441">
      <w:pPr>
        <w:tabs>
          <w:tab w:val="left" w:pos="360"/>
          <w:tab w:val="left" w:pos="1800"/>
          <w:tab w:val="left" w:pos="5760"/>
        </w:tabs>
        <w:spacing w:after="0"/>
        <w:rPr>
          <w:sz w:val="22"/>
          <w:szCs w:val="22"/>
        </w:rPr>
      </w:pPr>
      <w:r w:rsidRPr="00B23F70">
        <w:rPr>
          <w:sz w:val="22"/>
          <w:szCs w:val="22"/>
        </w:rPr>
        <w:t xml:space="preserve">         </w:t>
      </w:r>
      <w:r w:rsidRPr="00B23F70">
        <w:rPr>
          <w:sz w:val="22"/>
          <w:szCs w:val="22"/>
        </w:rPr>
        <w:tab/>
        <w:t xml:space="preserve"> to CSHQA Architects for the Civic Plaza TI project</w:t>
      </w:r>
    </w:p>
    <w:p w:rsidR="006D4441" w:rsidRPr="00B23F70" w:rsidRDefault="006D4441" w:rsidP="006D4441">
      <w:pPr>
        <w:tabs>
          <w:tab w:val="left" w:pos="360"/>
          <w:tab w:val="left" w:pos="1800"/>
        </w:tabs>
        <w:spacing w:after="0"/>
        <w:rPr>
          <w:sz w:val="22"/>
          <w:szCs w:val="22"/>
        </w:rPr>
      </w:pPr>
      <w:r>
        <w:rPr>
          <w:sz w:val="22"/>
          <w:szCs w:val="22"/>
        </w:rPr>
        <w:tab/>
      </w:r>
      <w:r w:rsidRPr="00B23F70">
        <w:rPr>
          <w:sz w:val="22"/>
          <w:szCs w:val="22"/>
        </w:rPr>
        <w:t>2010</w:t>
      </w:r>
      <w:r w:rsidRPr="00B23F70">
        <w:rPr>
          <w:sz w:val="22"/>
          <w:szCs w:val="22"/>
        </w:rPr>
        <w:tab/>
        <w:t>ASHRAE High Performing Buildings Magazine, Summer edition, 10-page article on Courthouse</w:t>
      </w:r>
    </w:p>
    <w:p w:rsidR="006D4441" w:rsidRDefault="006D4441" w:rsidP="006D4441">
      <w:pPr>
        <w:tabs>
          <w:tab w:val="left" w:pos="360"/>
          <w:tab w:val="left" w:pos="1800"/>
        </w:tabs>
        <w:spacing w:after="0"/>
        <w:rPr>
          <w:sz w:val="22"/>
          <w:szCs w:val="22"/>
        </w:rPr>
      </w:pPr>
      <w:r>
        <w:rPr>
          <w:sz w:val="22"/>
          <w:szCs w:val="22"/>
        </w:rPr>
        <w:tab/>
      </w:r>
      <w:r w:rsidRPr="00B23F70">
        <w:rPr>
          <w:sz w:val="22"/>
          <w:szCs w:val="22"/>
        </w:rPr>
        <w:t>2012</w:t>
      </w:r>
      <w:r w:rsidRPr="00B23F70">
        <w:rPr>
          <w:sz w:val="22"/>
          <w:szCs w:val="22"/>
        </w:rPr>
        <w:tab/>
        <w:t>NACO Energy Efficient County Buildings study</w:t>
      </w:r>
    </w:p>
    <w:p w:rsidR="006D4441" w:rsidRDefault="006D4441" w:rsidP="006D4441">
      <w:pPr>
        <w:tabs>
          <w:tab w:val="left" w:pos="360"/>
          <w:tab w:val="left" w:pos="1800"/>
          <w:tab w:val="left" w:pos="5760"/>
        </w:tabs>
        <w:spacing w:after="0"/>
        <w:rPr>
          <w:sz w:val="22"/>
          <w:szCs w:val="22"/>
        </w:rPr>
      </w:pPr>
      <w:r>
        <w:rPr>
          <w:sz w:val="22"/>
          <w:szCs w:val="22"/>
        </w:rPr>
        <w:tab/>
      </w:r>
      <w:r w:rsidRPr="00265F96">
        <w:rPr>
          <w:sz w:val="22"/>
          <w:szCs w:val="22"/>
        </w:rPr>
        <w:t>201</w:t>
      </w:r>
      <w:r>
        <w:rPr>
          <w:sz w:val="22"/>
          <w:szCs w:val="22"/>
        </w:rPr>
        <w:t>4</w:t>
      </w:r>
      <w:r w:rsidRPr="00265F96">
        <w:rPr>
          <w:sz w:val="22"/>
          <w:szCs w:val="22"/>
        </w:rPr>
        <w:tab/>
        <w:t>Kilowatt Crackdown, Special Recognition Award:  Most Dedicated – Benjamin Building</w:t>
      </w:r>
    </w:p>
    <w:p w:rsidR="006D4441" w:rsidRDefault="006D4441" w:rsidP="006D4441">
      <w:pPr>
        <w:tabs>
          <w:tab w:val="left" w:pos="360"/>
          <w:tab w:val="left" w:pos="1800"/>
          <w:tab w:val="left" w:pos="5760"/>
        </w:tabs>
        <w:spacing w:after="0"/>
        <w:rPr>
          <w:sz w:val="22"/>
          <w:szCs w:val="22"/>
        </w:rPr>
      </w:pPr>
      <w:r>
        <w:rPr>
          <w:noProof/>
          <w:lang w:eastAsia="en-US"/>
        </w:rPr>
        <w:drawing>
          <wp:anchor distT="0" distB="0" distL="114300" distR="114300" simplePos="0" relativeHeight="251779072" behindDoc="0" locked="0" layoutInCell="1" allowOverlap="1" wp14:anchorId="11B3999A" wp14:editId="32187692">
            <wp:simplePos x="0" y="0"/>
            <wp:positionH relativeFrom="column">
              <wp:posOffset>4392295</wp:posOffset>
            </wp:positionH>
            <wp:positionV relativeFrom="paragraph">
              <wp:posOffset>6350</wp:posOffset>
            </wp:positionV>
            <wp:extent cx="763270" cy="803910"/>
            <wp:effectExtent l="0" t="0" r="0" b="0"/>
            <wp:wrapSquare wrapText="bothSides"/>
            <wp:docPr id="1134" name="Picture 1134" descr="https://adacounty.id.gov/Portals/0/xNews/uploads/2015/4/22/BFB%20bronze%20seal%5b1%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acounty.id.gov/Portals/0/xNews/uploads/2015/4/22/BFB%20bronze%20seal%5b1%5d.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63270" cy="8039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ab/>
        <w:t>2015</w:t>
      </w:r>
      <w:r>
        <w:rPr>
          <w:sz w:val="22"/>
          <w:szCs w:val="22"/>
        </w:rPr>
        <w:tab/>
        <w:t>A</w:t>
      </w:r>
      <w:r w:rsidRPr="00A24B44">
        <w:rPr>
          <w:sz w:val="22"/>
          <w:szCs w:val="22"/>
        </w:rPr>
        <w:t xml:space="preserve">da County Named a Bronze Bicycle Friendly Business  </w:t>
      </w:r>
    </w:p>
    <w:p w:rsidR="006D4441" w:rsidRDefault="006D4441" w:rsidP="006D4441">
      <w:pPr>
        <w:tabs>
          <w:tab w:val="left" w:pos="360"/>
          <w:tab w:val="left" w:pos="1800"/>
          <w:tab w:val="left" w:pos="5760"/>
        </w:tabs>
        <w:spacing w:after="0"/>
        <w:rPr>
          <w:sz w:val="22"/>
          <w:szCs w:val="22"/>
        </w:rPr>
      </w:pPr>
      <w:r>
        <w:rPr>
          <w:sz w:val="22"/>
          <w:szCs w:val="22"/>
        </w:rPr>
        <w:tab/>
      </w:r>
      <w:r>
        <w:rPr>
          <w:sz w:val="22"/>
          <w:szCs w:val="22"/>
        </w:rPr>
        <w:tab/>
        <w:t xml:space="preserve">by </w:t>
      </w:r>
      <w:r w:rsidRPr="00A24B44">
        <w:rPr>
          <w:sz w:val="22"/>
          <w:szCs w:val="22"/>
        </w:rPr>
        <w:t>the League of American Bicyclists</w:t>
      </w:r>
      <w:r>
        <w:rPr>
          <w:sz w:val="22"/>
          <w:szCs w:val="22"/>
        </w:rPr>
        <w:t xml:space="preserve"> and formally </w:t>
      </w:r>
    </w:p>
    <w:p w:rsidR="006D4441" w:rsidRDefault="006D4441" w:rsidP="006D4441">
      <w:pPr>
        <w:tabs>
          <w:tab w:val="left" w:pos="360"/>
          <w:tab w:val="left" w:pos="1800"/>
          <w:tab w:val="left" w:pos="5760"/>
        </w:tabs>
        <w:spacing w:after="0"/>
        <w:rPr>
          <w:sz w:val="22"/>
          <w:szCs w:val="22"/>
        </w:rPr>
      </w:pPr>
      <w:r>
        <w:rPr>
          <w:sz w:val="22"/>
          <w:szCs w:val="22"/>
        </w:rPr>
        <w:tab/>
      </w:r>
      <w:r>
        <w:rPr>
          <w:sz w:val="22"/>
          <w:szCs w:val="22"/>
        </w:rPr>
        <w:tab/>
        <w:t xml:space="preserve">recognized the Ada County Courthouse as a </w:t>
      </w:r>
    </w:p>
    <w:p w:rsidR="006D4441" w:rsidRDefault="006D4441" w:rsidP="006D4441">
      <w:pPr>
        <w:tabs>
          <w:tab w:val="left" w:pos="360"/>
          <w:tab w:val="left" w:pos="1800"/>
          <w:tab w:val="left" w:pos="5760"/>
        </w:tabs>
        <w:spacing w:after="0"/>
        <w:rPr>
          <w:sz w:val="22"/>
          <w:szCs w:val="22"/>
        </w:rPr>
      </w:pPr>
      <w:r>
        <w:rPr>
          <w:sz w:val="22"/>
          <w:szCs w:val="22"/>
        </w:rPr>
        <w:tab/>
      </w:r>
      <w:r>
        <w:rPr>
          <w:sz w:val="22"/>
          <w:szCs w:val="22"/>
        </w:rPr>
        <w:tab/>
        <w:t>Bicycle Friendly Facility</w:t>
      </w:r>
    </w:p>
    <w:p w:rsidR="006D4441" w:rsidRDefault="006D4441" w:rsidP="006D4441">
      <w:pPr>
        <w:tabs>
          <w:tab w:val="left" w:pos="360"/>
          <w:tab w:val="left" w:pos="1800"/>
          <w:tab w:val="left" w:pos="5760"/>
        </w:tabs>
        <w:spacing w:after="0"/>
        <w:rPr>
          <w:sz w:val="22"/>
          <w:szCs w:val="22"/>
        </w:rPr>
      </w:pPr>
      <w:r>
        <w:rPr>
          <w:sz w:val="22"/>
          <w:szCs w:val="22"/>
        </w:rPr>
        <w:tab/>
        <w:t>2015</w:t>
      </w:r>
      <w:r>
        <w:rPr>
          <w:sz w:val="22"/>
          <w:szCs w:val="22"/>
        </w:rPr>
        <w:tab/>
        <w:t xml:space="preserve">Idaho Business Review Top Projects Award:  </w:t>
      </w:r>
    </w:p>
    <w:p w:rsidR="006D4441" w:rsidRDefault="006D4441" w:rsidP="006D4441">
      <w:pPr>
        <w:tabs>
          <w:tab w:val="left" w:pos="360"/>
          <w:tab w:val="left" w:pos="1800"/>
          <w:tab w:val="left" w:pos="5760"/>
        </w:tabs>
        <w:spacing w:after="0"/>
        <w:ind w:left="1800"/>
        <w:rPr>
          <w:sz w:val="22"/>
          <w:szCs w:val="22"/>
        </w:rPr>
      </w:pPr>
      <w:r w:rsidRPr="00402193">
        <w:rPr>
          <w:sz w:val="22"/>
          <w:szCs w:val="22"/>
        </w:rPr>
        <w:t>Ada County Lan</w:t>
      </w:r>
      <w:r w:rsidR="00A100CA">
        <w:rPr>
          <w:sz w:val="22"/>
          <w:szCs w:val="22"/>
        </w:rPr>
        <w:t xml:space="preserve">dfill Hydrogen Sulfide Scrubber, </w:t>
      </w:r>
      <w:r w:rsidRPr="00402193">
        <w:rPr>
          <w:sz w:val="22"/>
          <w:szCs w:val="22"/>
        </w:rPr>
        <w:t xml:space="preserve">2nd place </w:t>
      </w:r>
      <w:r w:rsidR="00A100CA">
        <w:rPr>
          <w:sz w:val="22"/>
          <w:szCs w:val="22"/>
        </w:rPr>
        <w:t>I</w:t>
      </w:r>
      <w:r w:rsidRPr="00402193">
        <w:rPr>
          <w:sz w:val="22"/>
          <w:szCs w:val="22"/>
        </w:rPr>
        <w:t>nfrastructure/</w:t>
      </w:r>
      <w:proofErr w:type="gramStart"/>
      <w:r w:rsidRPr="00402193">
        <w:rPr>
          <w:sz w:val="22"/>
          <w:szCs w:val="22"/>
        </w:rPr>
        <w:t>T</w:t>
      </w:r>
      <w:r w:rsidR="00A100CA">
        <w:rPr>
          <w:sz w:val="22"/>
          <w:szCs w:val="22"/>
        </w:rPr>
        <w:t>ransportation  project</w:t>
      </w:r>
      <w:proofErr w:type="gramEnd"/>
      <w:r w:rsidR="00A100CA">
        <w:rPr>
          <w:sz w:val="22"/>
          <w:szCs w:val="22"/>
        </w:rPr>
        <w:t xml:space="preserve"> category; all p</w:t>
      </w:r>
      <w:r w:rsidRPr="00402193">
        <w:rPr>
          <w:sz w:val="22"/>
          <w:szCs w:val="22"/>
        </w:rPr>
        <w:t>rojects valued at $1 million</w:t>
      </w:r>
      <w:r w:rsidR="00A100CA">
        <w:rPr>
          <w:sz w:val="22"/>
          <w:szCs w:val="22"/>
        </w:rPr>
        <w:t>+</w:t>
      </w:r>
    </w:p>
    <w:p w:rsidR="00E2002C" w:rsidRDefault="00E2002C" w:rsidP="00E2002C">
      <w:pPr>
        <w:tabs>
          <w:tab w:val="left" w:pos="360"/>
          <w:tab w:val="left" w:pos="1800"/>
          <w:tab w:val="left" w:pos="5760"/>
        </w:tabs>
        <w:spacing w:after="0"/>
        <w:rPr>
          <w:sz w:val="22"/>
          <w:szCs w:val="22"/>
        </w:rPr>
      </w:pPr>
    </w:p>
    <w:p w:rsidR="001C4771" w:rsidRDefault="001C4771" w:rsidP="001F79B5">
      <w:pPr>
        <w:tabs>
          <w:tab w:val="left" w:pos="360"/>
          <w:tab w:val="left" w:pos="1800"/>
          <w:tab w:val="left" w:pos="5760"/>
        </w:tabs>
        <w:spacing w:after="0"/>
        <w:rPr>
          <w:sz w:val="22"/>
          <w:szCs w:val="22"/>
        </w:rPr>
      </w:pPr>
    </w:p>
    <w:p w:rsidR="006D4441" w:rsidRDefault="006D4441" w:rsidP="006D4441">
      <w:pPr>
        <w:tabs>
          <w:tab w:val="left" w:pos="360"/>
          <w:tab w:val="left" w:pos="1800"/>
          <w:tab w:val="left" w:pos="5760"/>
        </w:tabs>
        <w:spacing w:after="0"/>
        <w:ind w:left="1800"/>
        <w:rPr>
          <w:sz w:val="22"/>
          <w:szCs w:val="22"/>
        </w:rPr>
      </w:pPr>
    </w:p>
    <w:p w:rsidR="006D4441" w:rsidRPr="00402193" w:rsidRDefault="006D4441" w:rsidP="006D4441">
      <w:pPr>
        <w:tabs>
          <w:tab w:val="left" w:pos="360"/>
          <w:tab w:val="left" w:pos="1800"/>
          <w:tab w:val="left" w:pos="5760"/>
        </w:tabs>
        <w:spacing w:after="0"/>
        <w:rPr>
          <w:sz w:val="22"/>
          <w:szCs w:val="22"/>
        </w:rPr>
      </w:pPr>
    </w:p>
    <w:p w:rsidR="006D4441" w:rsidRDefault="006D4441" w:rsidP="006D4441">
      <w:pPr>
        <w:spacing w:after="200" w:line="276" w:lineRule="auto"/>
        <w:rPr>
          <w:rFonts w:asciiTheme="majorHAnsi" w:hAnsiTheme="majorHAnsi"/>
          <w:caps/>
          <w:color w:val="775F55" w:themeColor="text2"/>
          <w:sz w:val="32"/>
          <w:szCs w:val="32"/>
        </w:rPr>
      </w:pPr>
      <w:r>
        <w:rPr>
          <w:rFonts w:asciiTheme="majorHAnsi" w:hAnsiTheme="majorHAnsi"/>
          <w:caps/>
          <w:color w:val="775F55" w:themeColor="text2"/>
          <w:sz w:val="32"/>
          <w:szCs w:val="32"/>
        </w:rPr>
        <w:br w:type="page"/>
      </w:r>
    </w:p>
    <w:p w:rsidR="00B23E78" w:rsidRDefault="00B23E78" w:rsidP="00B23E78">
      <w:pPr>
        <w:tabs>
          <w:tab w:val="left" w:pos="3276"/>
          <w:tab w:val="center" w:pos="5040"/>
        </w:tabs>
        <w:spacing w:after="200" w:line="276" w:lineRule="auto"/>
        <w:rPr>
          <w:noProof/>
          <w:color w:val="333333"/>
          <w:lang w:eastAsia="en-US"/>
        </w:rPr>
      </w:pPr>
    </w:p>
    <w:p w:rsidR="000718E6" w:rsidRDefault="00DA0739" w:rsidP="000718E6">
      <w:pPr>
        <w:pStyle w:val="Title"/>
      </w:pPr>
      <w:r>
        <w:t>Contacts</w:t>
      </w:r>
    </w:p>
    <w:p w:rsidR="000718E6" w:rsidRDefault="00DA0739" w:rsidP="000718E6">
      <w:pPr>
        <w:pStyle w:val="Heading1"/>
      </w:pPr>
      <w:r>
        <w:t>Ada County Operations</w:t>
      </w:r>
    </w:p>
    <w:p w:rsidR="000718E6" w:rsidRDefault="00736A2C" w:rsidP="000718E6">
      <w:pPr>
        <w:pStyle w:val="Heading2"/>
      </w:pPr>
      <w:r w:rsidRPr="00736A2C">
        <w:t>Scott Williams</w:t>
      </w:r>
      <w:r w:rsidR="000718E6">
        <w:t>, Director</w:t>
      </w:r>
      <w:r w:rsidR="00DA0739">
        <w:t xml:space="preserve">, </w:t>
      </w:r>
      <w:r w:rsidRPr="00736A2C">
        <w:rPr>
          <w:rStyle w:val="Hyperlink"/>
          <w:color w:val="7C5F1D" w:themeColor="accent4" w:themeShade="80"/>
        </w:rPr>
        <w:t>opwillis@adaweb.net</w:t>
      </w:r>
    </w:p>
    <w:p w:rsidR="00736A2C" w:rsidRDefault="00736A2C" w:rsidP="00736A2C">
      <w:pPr>
        <w:pStyle w:val="Heading2"/>
      </w:pPr>
      <w:r>
        <w:t xml:space="preserve">Bruce Krisko, Deputy Director, </w:t>
      </w:r>
      <w:hyperlink r:id="rId83" w:history="1">
        <w:r w:rsidRPr="00B310D8">
          <w:rPr>
            <w:rStyle w:val="Hyperlink"/>
            <w:color w:val="7C5F1D" w:themeColor="accent4" w:themeShade="80"/>
          </w:rPr>
          <w:t>bkrisko@adaweb.net</w:t>
        </w:r>
      </w:hyperlink>
      <w:r>
        <w:t xml:space="preserve"> </w:t>
      </w:r>
    </w:p>
    <w:p w:rsidR="000718E6" w:rsidRDefault="000718E6" w:rsidP="000718E6">
      <w:pPr>
        <w:pStyle w:val="Heading2"/>
      </w:pPr>
      <w:r>
        <w:t>Selena O’Neal, Energy Specialist</w:t>
      </w:r>
      <w:r w:rsidR="00DA0739">
        <w:t xml:space="preserve">, </w:t>
      </w:r>
      <w:hyperlink r:id="rId84" w:history="1">
        <w:r w:rsidR="00DA0739" w:rsidRPr="00B310D8">
          <w:rPr>
            <w:rStyle w:val="Hyperlink"/>
            <w:color w:val="7C5F1D" w:themeColor="accent4" w:themeShade="80"/>
          </w:rPr>
          <w:t>soneal@adaweb.net</w:t>
        </w:r>
      </w:hyperlink>
      <w:r w:rsidR="00DA0739">
        <w:t xml:space="preserve"> </w:t>
      </w:r>
    </w:p>
    <w:p w:rsidR="005D10A6" w:rsidRDefault="005D10A6" w:rsidP="005D10A6">
      <w:pPr>
        <w:pStyle w:val="Heading2"/>
      </w:pPr>
      <w:r>
        <w:t xml:space="preserve">Phone:  </w:t>
      </w:r>
      <w:r w:rsidRPr="00B310D8">
        <w:rPr>
          <w:color w:val="7C5F1D" w:themeColor="accent4" w:themeShade="80"/>
        </w:rPr>
        <w:t>208.287.7100</w:t>
      </w:r>
    </w:p>
    <w:p w:rsidR="000718E6" w:rsidRPr="000718E6" w:rsidRDefault="000718E6" w:rsidP="000718E6"/>
    <w:p w:rsidR="000718E6" w:rsidRDefault="000718E6" w:rsidP="000718E6">
      <w:pPr>
        <w:jc w:val="center"/>
        <w:rPr>
          <w:rFonts w:ascii="Arial" w:hAnsi="Arial" w:cs="Arial"/>
          <w:b/>
          <w:bCs/>
          <w:color w:val="0000FF"/>
          <w:sz w:val="36"/>
          <w:szCs w:val="36"/>
        </w:rPr>
      </w:pPr>
      <w:r>
        <w:rPr>
          <w:noProof/>
          <w:lang w:eastAsia="en-US"/>
        </w:rPr>
        <w:drawing>
          <wp:inline distT="0" distB="0" distL="0" distR="0" wp14:anchorId="0A7FCBD2" wp14:editId="63BADE7A">
            <wp:extent cx="1271270" cy="1259840"/>
            <wp:effectExtent l="0" t="0" r="5080" b="0"/>
            <wp:docPr id="89" name="Picture 89" descr="AC Logo Sepia Ligh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 Logo Sepia Light copy"/>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71270" cy="1259840"/>
                    </a:xfrm>
                    <a:prstGeom prst="rect">
                      <a:avLst/>
                    </a:prstGeom>
                    <a:noFill/>
                    <a:ln>
                      <a:noFill/>
                    </a:ln>
                  </pic:spPr>
                </pic:pic>
              </a:graphicData>
            </a:graphic>
          </wp:inline>
        </w:drawing>
      </w:r>
    </w:p>
    <w:p w:rsidR="000718E6" w:rsidRDefault="000718E6" w:rsidP="000718E6">
      <w:pPr>
        <w:pStyle w:val="Heading1"/>
        <w:jc w:val="center"/>
      </w:pPr>
    </w:p>
    <w:p w:rsidR="000718E6" w:rsidRPr="00061853" w:rsidRDefault="000718E6" w:rsidP="00B310D8">
      <w:pPr>
        <w:pStyle w:val="Heading1"/>
        <w:rPr>
          <w:szCs w:val="20"/>
        </w:rPr>
      </w:pPr>
      <w:r w:rsidRPr="00061853">
        <w:rPr>
          <w:szCs w:val="20"/>
        </w:rPr>
        <w:t>201</w:t>
      </w:r>
      <w:r w:rsidR="00A100CA">
        <w:rPr>
          <w:szCs w:val="20"/>
        </w:rPr>
        <w:t>9</w:t>
      </w:r>
      <w:r w:rsidRPr="00061853">
        <w:rPr>
          <w:szCs w:val="20"/>
        </w:rPr>
        <w:t xml:space="preserve"> Board of Ada County Commissioners</w:t>
      </w:r>
    </w:p>
    <w:p w:rsidR="00A100CA" w:rsidRPr="00061853" w:rsidRDefault="00A100CA" w:rsidP="00A100CA">
      <w:pPr>
        <w:pStyle w:val="Heading2"/>
      </w:pPr>
      <w:r>
        <w:t>Diana Lachiondo</w:t>
      </w:r>
      <w:r w:rsidRPr="00061853">
        <w:t xml:space="preserve">, </w:t>
      </w:r>
      <w:r>
        <w:t xml:space="preserve">District 1 </w:t>
      </w:r>
      <w:r w:rsidRPr="00061853">
        <w:t>Commissioner</w:t>
      </w:r>
    </w:p>
    <w:p w:rsidR="00A100CA" w:rsidRDefault="00A100CA" w:rsidP="00A100CA">
      <w:pPr>
        <w:pStyle w:val="Heading2"/>
      </w:pPr>
      <w:r w:rsidRPr="00736A2C">
        <w:t>Rick Visser</w:t>
      </w:r>
      <w:r w:rsidRPr="00061853">
        <w:t xml:space="preserve">, </w:t>
      </w:r>
      <w:r>
        <w:t xml:space="preserve">District 2 </w:t>
      </w:r>
      <w:r w:rsidRPr="00061853">
        <w:t>Commissioner</w:t>
      </w:r>
    </w:p>
    <w:p w:rsidR="000718E6" w:rsidRPr="00061853" w:rsidRDefault="00A100CA" w:rsidP="00B310D8">
      <w:pPr>
        <w:pStyle w:val="Heading2"/>
      </w:pPr>
      <w:r>
        <w:t>Kendra Kenyon</w:t>
      </w:r>
      <w:r w:rsidR="000718E6" w:rsidRPr="00061853">
        <w:t xml:space="preserve">, </w:t>
      </w:r>
      <w:r w:rsidR="00A8304D">
        <w:t>District 3 Commissioner</w:t>
      </w:r>
      <w:r>
        <w:t xml:space="preserve"> &amp; Chair</w:t>
      </w:r>
    </w:p>
    <w:p w:rsidR="00DA0739" w:rsidRDefault="00DA0739" w:rsidP="00B310D8">
      <w:pPr>
        <w:pStyle w:val="Heading2"/>
      </w:pPr>
      <w:r>
        <w:t xml:space="preserve">Website:  </w:t>
      </w:r>
      <w:hyperlink r:id="rId86" w:history="1">
        <w:r w:rsidR="00A8304D" w:rsidRPr="00E03319">
          <w:rPr>
            <w:rStyle w:val="Hyperlink"/>
          </w:rPr>
          <w:t>www.adacounty.id.gov</w:t>
        </w:r>
      </w:hyperlink>
      <w:r>
        <w:t xml:space="preserve"> </w:t>
      </w:r>
    </w:p>
    <w:p w:rsidR="00DA0739" w:rsidRDefault="00DA0739" w:rsidP="00B310D8">
      <w:pPr>
        <w:pStyle w:val="Heading2"/>
      </w:pPr>
      <w:r>
        <w:t xml:space="preserve">Email:  </w:t>
      </w:r>
      <w:hyperlink r:id="rId87" w:history="1">
        <w:r w:rsidRPr="00B310D8">
          <w:rPr>
            <w:rStyle w:val="Hyperlink"/>
            <w:color w:val="7C5F1D" w:themeColor="accent4" w:themeShade="80"/>
          </w:rPr>
          <w:t>bocc1@adaweb.net</w:t>
        </w:r>
      </w:hyperlink>
    </w:p>
    <w:p w:rsidR="00DA0739" w:rsidRPr="00DA0739" w:rsidRDefault="00DA0739" w:rsidP="00B310D8">
      <w:pPr>
        <w:pStyle w:val="Heading2"/>
      </w:pPr>
      <w:r>
        <w:t xml:space="preserve">Phone:  </w:t>
      </w:r>
      <w:r w:rsidRPr="00B310D8">
        <w:rPr>
          <w:color w:val="7C5F1D" w:themeColor="accent4" w:themeShade="80"/>
        </w:rPr>
        <w:t>208.287.7</w:t>
      </w:r>
      <w:r w:rsidR="00B310D8">
        <w:rPr>
          <w:color w:val="7C5F1D" w:themeColor="accent4" w:themeShade="80"/>
        </w:rPr>
        <w:t>0</w:t>
      </w:r>
      <w:r w:rsidRPr="00B310D8">
        <w:rPr>
          <w:color w:val="7C5F1D" w:themeColor="accent4" w:themeShade="80"/>
        </w:rPr>
        <w:t>00</w:t>
      </w:r>
    </w:p>
    <w:p w:rsidR="00935D70" w:rsidRDefault="00935D70">
      <w:pPr>
        <w:spacing w:after="200" w:line="276" w:lineRule="auto"/>
      </w:pPr>
    </w:p>
    <w:sectPr w:rsidR="00935D70" w:rsidSect="00D07B1B">
      <w:footerReference w:type="default" r:id="rId88"/>
      <w:type w:val="continuous"/>
      <w:pgSz w:w="12240" w:h="15840"/>
      <w:pgMar w:top="1296" w:right="1080" w:bottom="1080" w:left="1080" w:header="720" w:footer="720" w:gutter="0"/>
      <w:pgNumType w:start="2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42EA" w:rsidRDefault="00AF42EA">
      <w:pPr>
        <w:spacing w:after="0" w:line="240" w:lineRule="auto"/>
      </w:pPr>
      <w:r>
        <w:separator/>
      </w:r>
    </w:p>
  </w:endnote>
  <w:endnote w:type="continuationSeparator" w:id="0">
    <w:p w:rsidR="00AF42EA" w:rsidRDefault="00AF4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YShortSamul-Medium">
    <w:altName w:val="Batang"/>
    <w:panose1 w:val="00000000000000000000"/>
    <w:charset w:val="81"/>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GPGothicE">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AF42EA"/>
  <w:p w:rsidR="00AF42EA" w:rsidRDefault="00AF42EA">
    <w:pPr>
      <w:pStyle w:val="FooterEven"/>
    </w:pPr>
    <w:r>
      <w:t xml:space="preserve">Page </w:t>
    </w:r>
    <w:r>
      <w:fldChar w:fldCharType="begin"/>
    </w:r>
    <w:r>
      <w:instrText xml:space="preserve"> PAGE   \* MERGEFORMAT </w:instrText>
    </w:r>
    <w:r>
      <w:fldChar w:fldCharType="separate"/>
    </w:r>
    <w:r w:rsidRPr="00431BF2">
      <w:rPr>
        <w:noProof/>
        <w:sz w:val="24"/>
        <w:szCs w:val="24"/>
      </w:rPr>
      <w:t>4</w:t>
    </w:r>
    <w:r>
      <w:rPr>
        <w:noProof/>
        <w:sz w:val="24"/>
        <w:szCs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AF42EA"/>
  <w:p w:rsidR="00AF42EA" w:rsidRDefault="00AF42EA">
    <w:pPr>
      <w:pStyle w:val="FooterOdd"/>
    </w:pPr>
    <w:r>
      <w:t xml:space="preserve">Page </w:t>
    </w:r>
    <w:r>
      <w:fldChar w:fldCharType="begin"/>
    </w:r>
    <w:r>
      <w:instrText xml:space="preserve"> PAGE   \* MERGEFORMAT </w:instrText>
    </w:r>
    <w:r>
      <w:fldChar w:fldCharType="separate"/>
    </w:r>
    <w:r w:rsidRPr="00F641DD">
      <w:rPr>
        <w:noProof/>
        <w:sz w:val="24"/>
        <w:szCs w:val="24"/>
      </w:rPr>
      <w:t>1</w:t>
    </w:r>
    <w:r>
      <w:rPr>
        <w:noProof/>
        <w:sz w:val="24"/>
        <w:szCs w:val="24"/>
      </w:rPr>
      <w:fldChar w:fldCharType="end"/>
    </w:r>
  </w:p>
  <w:p w:rsidR="00AF42EA" w:rsidRDefault="00AF42EA"/>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AF42EA"/>
  <w:p w:rsidR="00AF42EA" w:rsidRDefault="00AF42EA">
    <w:pPr>
      <w:pStyle w:val="FooterEven"/>
    </w:pPr>
    <w:r>
      <w:t xml:space="preserve">Page </w:t>
    </w:r>
    <w:r>
      <w:fldChar w:fldCharType="begin"/>
    </w:r>
    <w:r>
      <w:instrText xml:space="preserve"> PAGE   \* MERGEFORMAT </w:instrText>
    </w:r>
    <w:r>
      <w:fldChar w:fldCharType="separate"/>
    </w:r>
    <w:r w:rsidRPr="00431BF2">
      <w:rPr>
        <w:noProof/>
        <w:sz w:val="24"/>
        <w:szCs w:val="24"/>
      </w:rPr>
      <w:t>4</w:t>
    </w:r>
    <w:r>
      <w:rPr>
        <w:noProof/>
        <w:sz w:val="24"/>
        <w:szCs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AF42EA" w:rsidP="00B73D3D"/>
  <w:p w:rsidR="00AF42EA" w:rsidRDefault="00AF42EA" w:rsidP="00B73D3D">
    <w:pPr>
      <w:pStyle w:val="FooterOdd"/>
    </w:pPr>
    <w:r>
      <w:t xml:space="preserve">Page </w:t>
    </w:r>
    <w:r>
      <w:fldChar w:fldCharType="begin"/>
    </w:r>
    <w:r>
      <w:instrText xml:space="preserve"> PAGE   \* MERGEFORMAT </w:instrText>
    </w:r>
    <w:r>
      <w:fldChar w:fldCharType="separate"/>
    </w:r>
    <w:r w:rsidR="00CA2BBA" w:rsidRPr="00CA2BBA">
      <w:rPr>
        <w:noProof/>
        <w:sz w:val="24"/>
        <w:szCs w:val="24"/>
      </w:rPr>
      <w:t>25</w:t>
    </w:r>
    <w:r>
      <w:rPr>
        <w:noProof/>
        <w:sz w:val="24"/>
        <w:szCs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AF42EA"/>
  <w:p w:rsidR="00AF42EA" w:rsidRDefault="00AF42EA">
    <w:pPr>
      <w:pStyle w:val="FooterEven"/>
    </w:pPr>
    <w:r>
      <w:t xml:space="preserve">Page </w:t>
    </w:r>
    <w:r>
      <w:fldChar w:fldCharType="begin"/>
    </w:r>
    <w:r>
      <w:instrText xml:space="preserve"> PAGE   \* MERGEFORMAT </w:instrText>
    </w:r>
    <w:r>
      <w:fldChar w:fldCharType="separate"/>
    </w:r>
    <w:r w:rsidRPr="00A834AB">
      <w:rPr>
        <w:noProof/>
        <w:sz w:val="24"/>
        <w:szCs w:val="24"/>
      </w:rPr>
      <w:t>2</w:t>
    </w:r>
    <w:r>
      <w:rPr>
        <w:noProof/>
        <w:sz w:val="24"/>
        <w:szCs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AF42EA"/>
  <w:p w:rsidR="00AF42EA" w:rsidRDefault="00AF42EA">
    <w:pPr>
      <w:pStyle w:val="FooterOdd"/>
    </w:pPr>
    <w:r>
      <w:t xml:space="preserve">Page </w:t>
    </w:r>
    <w:r>
      <w:fldChar w:fldCharType="begin"/>
    </w:r>
    <w:r>
      <w:instrText xml:space="preserve"> PAGE   \* MERGEFORMAT </w:instrText>
    </w:r>
    <w:r>
      <w:fldChar w:fldCharType="separate"/>
    </w:r>
    <w:r w:rsidRPr="00A81544">
      <w:rPr>
        <w:noProof/>
        <w:sz w:val="24"/>
        <w:szCs w:val="24"/>
      </w:rPr>
      <w:t>1</w:t>
    </w:r>
    <w:r>
      <w:rPr>
        <w:noProof/>
        <w:sz w:val="24"/>
        <w:szCs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AF42EA"/>
  <w:p w:rsidR="00AF42EA" w:rsidRDefault="00AF42EA">
    <w:pPr>
      <w:pStyle w:val="FooterEven"/>
    </w:pPr>
    <w:r>
      <w:t xml:space="preserve">Page </w:t>
    </w:r>
    <w:r>
      <w:fldChar w:fldCharType="begin"/>
    </w:r>
    <w:r>
      <w:instrText xml:space="preserve"> PAGE   \* MERGEFORMAT </w:instrText>
    </w:r>
    <w:r>
      <w:fldChar w:fldCharType="separate"/>
    </w:r>
    <w:r w:rsidRPr="00431BF2">
      <w:rPr>
        <w:noProof/>
        <w:sz w:val="24"/>
        <w:szCs w:val="24"/>
      </w:rPr>
      <w:t>4</w:t>
    </w:r>
    <w:r>
      <w:rPr>
        <w:noProof/>
        <w:sz w:val="24"/>
        <w:szCs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AF42EA" w:rsidP="00B73D3D"/>
  <w:p w:rsidR="00AF42EA" w:rsidRDefault="00AF42EA" w:rsidP="00B73D3D">
    <w:pPr>
      <w:pStyle w:val="FooterOdd"/>
    </w:pPr>
    <w:r>
      <w:t xml:space="preserve">Page </w:t>
    </w:r>
    <w:r>
      <w:fldChar w:fldCharType="begin"/>
    </w:r>
    <w:r>
      <w:instrText xml:space="preserve"> PAGE   \* MERGEFORMAT </w:instrText>
    </w:r>
    <w:r>
      <w:fldChar w:fldCharType="separate"/>
    </w:r>
    <w:r w:rsidR="00CA2BBA" w:rsidRPr="00CA2BBA">
      <w:rPr>
        <w:noProof/>
        <w:sz w:val="24"/>
        <w:szCs w:val="24"/>
      </w:rPr>
      <w:t>26</w:t>
    </w:r>
    <w:r>
      <w:rPr>
        <w:noProof/>
        <w:sz w:val="24"/>
        <w:szCs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AF42EA"/>
  <w:p w:rsidR="00AF42EA" w:rsidRDefault="00AF42EA">
    <w:pPr>
      <w:pStyle w:val="FooterEven"/>
    </w:pPr>
    <w:r>
      <w:t xml:space="preserve">Page </w:t>
    </w:r>
    <w:r>
      <w:fldChar w:fldCharType="begin"/>
    </w:r>
    <w:r>
      <w:instrText xml:space="preserve"> PAGE   \* MERGEFORMAT </w:instrText>
    </w:r>
    <w:r>
      <w:fldChar w:fldCharType="separate"/>
    </w:r>
    <w:r w:rsidRPr="00A834AB">
      <w:rPr>
        <w:noProof/>
        <w:sz w:val="24"/>
        <w:szCs w:val="24"/>
      </w:rPr>
      <w:t>4</w:t>
    </w:r>
    <w:r>
      <w:rPr>
        <w:noProof/>
        <w:sz w:val="24"/>
        <w:szCs w:val="24"/>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AF42EA"/>
  <w:p w:rsidR="00AF42EA" w:rsidRDefault="00AF42EA">
    <w:pPr>
      <w:pStyle w:val="FooterOdd"/>
    </w:pPr>
    <w:r>
      <w:t xml:space="preserve">Page </w:t>
    </w:r>
    <w:r>
      <w:fldChar w:fldCharType="begin"/>
    </w:r>
    <w:r>
      <w:instrText xml:space="preserve"> PAGE   \* MERGEFORMAT </w:instrText>
    </w:r>
    <w:r>
      <w:fldChar w:fldCharType="separate"/>
    </w:r>
    <w:r w:rsidRPr="00D07B1B">
      <w:rPr>
        <w:noProof/>
        <w:sz w:val="24"/>
        <w:szCs w:val="24"/>
      </w:rPr>
      <w:t>42</w:t>
    </w:r>
    <w:r>
      <w:rPr>
        <w:noProof/>
        <w:sz w:val="24"/>
        <w:szCs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AF42EA"/>
  <w:p w:rsidR="00AF42EA" w:rsidRDefault="00AF42EA">
    <w:pPr>
      <w:pStyle w:val="FooterOdd"/>
    </w:pPr>
    <w:r>
      <w:t xml:space="preserve">Page </w:t>
    </w:r>
    <w:r>
      <w:fldChar w:fldCharType="begin"/>
    </w:r>
    <w:r>
      <w:instrText xml:space="preserve"> PAGE   \* MERGEFORMAT </w:instrText>
    </w:r>
    <w:r>
      <w:fldChar w:fldCharType="separate"/>
    </w:r>
    <w:r w:rsidR="00CA2BBA" w:rsidRPr="00CA2BBA">
      <w:rPr>
        <w:noProof/>
        <w:sz w:val="24"/>
        <w:szCs w:val="24"/>
      </w:rPr>
      <w:t>30</w:t>
    </w:r>
    <w:r>
      <w:rPr>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AF42EA" w:rsidP="00B73D3D"/>
  <w:p w:rsidR="00AF42EA" w:rsidRDefault="00AF42EA" w:rsidP="00B73D3D">
    <w:pPr>
      <w:pStyle w:val="FooterOdd"/>
    </w:pPr>
    <w:r>
      <w:t xml:space="preserve">Page </w:t>
    </w:r>
    <w:r>
      <w:fldChar w:fldCharType="begin"/>
    </w:r>
    <w:r>
      <w:instrText xml:space="preserve"> PAGE   \* MERGEFORMAT </w:instrText>
    </w:r>
    <w:r>
      <w:fldChar w:fldCharType="separate"/>
    </w:r>
    <w:r w:rsidR="00CA2BBA" w:rsidRPr="00CA2BBA">
      <w:rPr>
        <w:noProof/>
        <w:sz w:val="24"/>
        <w:szCs w:val="24"/>
      </w:rPr>
      <w:t>11</w:t>
    </w:r>
    <w:r>
      <w:rPr>
        <w:noProof/>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AF42EA" w:rsidP="001140E6"/>
  <w:p w:rsidR="00AF42EA" w:rsidRDefault="00AF42EA" w:rsidP="001140E6">
    <w:pPr>
      <w:pStyle w:val="FooterOdd"/>
    </w:pPr>
    <w:r>
      <w:t xml:space="preserve">Page </w:t>
    </w:r>
    <w:r>
      <w:fldChar w:fldCharType="begin"/>
    </w:r>
    <w:r>
      <w:instrText xml:space="preserve"> PAGE   \* MERGEFORMAT </w:instrText>
    </w:r>
    <w:r>
      <w:fldChar w:fldCharType="separate"/>
    </w:r>
    <w:r w:rsidR="00CA2BBA" w:rsidRPr="00CA2BBA">
      <w:rPr>
        <w:noProof/>
        <w:sz w:val="24"/>
        <w:szCs w:val="24"/>
      </w:rPr>
      <w:t>12</w:t>
    </w:r>
    <w:r>
      <w:rPr>
        <w:noProof/>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AF42EA"/>
  <w:p w:rsidR="00AF42EA" w:rsidRDefault="00AF42EA">
    <w:pPr>
      <w:pStyle w:val="FooterEven"/>
    </w:pPr>
    <w:r>
      <w:t xml:space="preserve">Page </w:t>
    </w:r>
    <w:r>
      <w:fldChar w:fldCharType="begin"/>
    </w:r>
    <w:r>
      <w:instrText xml:space="preserve"> PAGE   \* MERGEFORMAT </w:instrText>
    </w:r>
    <w:r>
      <w:fldChar w:fldCharType="separate"/>
    </w:r>
    <w:r w:rsidRPr="00431BF2">
      <w:rPr>
        <w:noProof/>
        <w:sz w:val="24"/>
        <w:szCs w:val="24"/>
      </w:rPr>
      <w:t>4</w:t>
    </w:r>
    <w:r>
      <w:rPr>
        <w:noProof/>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AF42EA" w:rsidP="00B73D3D"/>
  <w:p w:rsidR="00AF42EA" w:rsidRDefault="00AF42EA" w:rsidP="00B73D3D">
    <w:pPr>
      <w:pStyle w:val="FooterOdd"/>
    </w:pPr>
    <w:r>
      <w:t xml:space="preserve">Page </w:t>
    </w:r>
    <w:r>
      <w:fldChar w:fldCharType="begin"/>
    </w:r>
    <w:r>
      <w:instrText xml:space="preserve"> PAGE   \* MERGEFORMAT </w:instrText>
    </w:r>
    <w:r>
      <w:fldChar w:fldCharType="separate"/>
    </w:r>
    <w:r w:rsidRPr="008C65C2">
      <w:rPr>
        <w:noProof/>
        <w:sz w:val="24"/>
        <w:szCs w:val="24"/>
      </w:rPr>
      <w:t>12</w:t>
    </w:r>
    <w:r>
      <w:rPr>
        <w:noProof/>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AF42EA"/>
  <w:p w:rsidR="00AF42EA" w:rsidRDefault="00AF42EA" w:rsidP="003D2DDE">
    <w:pPr>
      <w:pStyle w:val="FooterOdd"/>
      <w:tabs>
        <w:tab w:val="left" w:pos="9324"/>
        <w:tab w:val="right" w:pos="10080"/>
      </w:tabs>
      <w:jc w:val="left"/>
    </w:pPr>
    <w:r>
      <w:tab/>
    </w:r>
    <w:r>
      <w:tab/>
      <w:t xml:space="preserve">Page </w:t>
    </w:r>
    <w:r>
      <w:fldChar w:fldCharType="begin"/>
    </w:r>
    <w:r>
      <w:instrText xml:space="preserve"> PAGE   \* MERGEFORMAT </w:instrText>
    </w:r>
    <w:r>
      <w:fldChar w:fldCharType="separate"/>
    </w:r>
    <w:r w:rsidRPr="008C65C2">
      <w:rPr>
        <w:noProof/>
        <w:sz w:val="24"/>
        <w:szCs w:val="24"/>
      </w:rPr>
      <w:t>13</w:t>
    </w:r>
    <w:r>
      <w:rPr>
        <w:noProof/>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AF42EA"/>
  <w:p w:rsidR="00AF42EA" w:rsidRDefault="00AF42EA">
    <w:pPr>
      <w:pStyle w:val="FooterEven"/>
    </w:pPr>
    <w:r>
      <w:t xml:space="preserve">Page </w:t>
    </w:r>
    <w:r>
      <w:fldChar w:fldCharType="begin"/>
    </w:r>
    <w:r>
      <w:instrText xml:space="preserve"> PAGE   \* MERGEFORMAT </w:instrText>
    </w:r>
    <w:r>
      <w:fldChar w:fldCharType="separate"/>
    </w:r>
    <w:r w:rsidRPr="00431BF2">
      <w:rPr>
        <w:noProof/>
        <w:sz w:val="24"/>
        <w:szCs w:val="24"/>
      </w:rPr>
      <w:t>4</w:t>
    </w:r>
    <w:r>
      <w:rPr>
        <w:noProof/>
        <w:sz w:val="24"/>
        <w:szCs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AF42EA" w:rsidP="00B73D3D"/>
  <w:p w:rsidR="00AF42EA" w:rsidRDefault="00AF42EA" w:rsidP="00B73D3D">
    <w:pPr>
      <w:pStyle w:val="FooterOdd"/>
    </w:pPr>
    <w:r>
      <w:t xml:space="preserve">Page </w:t>
    </w:r>
    <w:r>
      <w:fldChar w:fldCharType="begin"/>
    </w:r>
    <w:r>
      <w:instrText xml:space="preserve"> PAGE   \* MERGEFORMAT </w:instrText>
    </w:r>
    <w:r>
      <w:fldChar w:fldCharType="separate"/>
    </w:r>
    <w:r w:rsidR="00CA2BBA" w:rsidRPr="00CA2BBA">
      <w:rPr>
        <w:noProof/>
        <w:sz w:val="24"/>
        <w:szCs w:val="24"/>
      </w:rPr>
      <w:t>23</w:t>
    </w:r>
    <w:r>
      <w:rPr>
        <w:noProof/>
        <w:sz w:val="24"/>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AF42EA"/>
  <w:p w:rsidR="00AF42EA" w:rsidRDefault="00AF42EA">
    <w:pPr>
      <w:pStyle w:val="FooterEven"/>
    </w:pPr>
    <w:r>
      <w:t xml:space="preserve">Page </w:t>
    </w:r>
    <w:r>
      <w:fldChar w:fldCharType="begin"/>
    </w:r>
    <w:r>
      <w:instrText xml:space="preserve"> PAGE   \* MERGEFORMAT </w:instrText>
    </w:r>
    <w:r>
      <w:fldChar w:fldCharType="separate"/>
    </w:r>
    <w:r w:rsidRPr="00A834AB">
      <w:rPr>
        <w:noProof/>
        <w:sz w:val="24"/>
        <w:szCs w:val="24"/>
      </w:rPr>
      <w:t>12</w:t>
    </w:r>
    <w:r>
      <w:rPr>
        <w:noProof/>
        <w:sz w:val="24"/>
        <w:szCs w:val="24"/>
      </w:rPr>
      <w:fldChar w:fldCharType="end"/>
    </w:r>
  </w:p>
  <w:p w:rsidR="00AF42EA" w:rsidRDefault="00AF42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42EA" w:rsidRDefault="00AF42EA">
      <w:pPr>
        <w:spacing w:after="0" w:line="240" w:lineRule="auto"/>
      </w:pPr>
      <w:r>
        <w:separator/>
      </w:r>
    </w:p>
  </w:footnote>
  <w:footnote w:type="continuationSeparator" w:id="0">
    <w:p w:rsidR="00AF42EA" w:rsidRDefault="00AF4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060C13">
    <w:pPr>
      <w:pStyle w:val="HeaderEven"/>
    </w:pPr>
    <w:sdt>
      <w:sdtPr>
        <w:alias w:val="Title"/>
        <w:id w:val="-1797210880"/>
        <w:showingPlcHdr/>
        <w:dataBinding w:prefixMappings="xmlns:ns0='http://schemas.openxmlformats.org/package/2006/metadata/core-properties' xmlns:ns1='http://purl.org/dc/elements/1.1/'" w:xpath="/ns0:coreProperties[1]/ns1:title[1]" w:storeItemID="{6C3C8BC8-F283-45AE-878A-BAB7291924A1}"/>
        <w:text/>
      </w:sdtPr>
      <w:sdtEndPr/>
      <w:sdtContent>
        <w:r w:rsidR="00AF42EA">
          <w:t xml:space="preserve">     </w:t>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060C13">
    <w:pPr>
      <w:pStyle w:val="HeaderOdd"/>
    </w:pPr>
    <w:sdt>
      <w:sdtPr>
        <w:alias w:val="Title"/>
        <w:id w:val="2006087681"/>
        <w:showingPlcHdr/>
        <w:dataBinding w:prefixMappings="xmlns:ns0='http://schemas.openxmlformats.org/package/2006/metadata/core-properties' xmlns:ns1='http://purl.org/dc/elements/1.1/'" w:xpath="/ns0:coreProperties[1]/ns1:title[1]" w:storeItemID="{6C3C8BC8-F283-45AE-878A-BAB7291924A1}"/>
        <w:text/>
      </w:sdtPr>
      <w:sdtEndPr/>
      <w:sdtContent>
        <w:r w:rsidR="00AF42EA">
          <w:t xml:space="preserve">     </w:t>
        </w:r>
      </w:sdtContent>
    </w:sdt>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060C13">
    <w:pPr>
      <w:pStyle w:val="HeaderEven"/>
    </w:pPr>
    <w:sdt>
      <w:sdtPr>
        <w:alias w:val="Title"/>
        <w:id w:val="-1769143900"/>
        <w:showingPlcHdr/>
        <w:dataBinding w:prefixMappings="xmlns:ns0='http://schemas.openxmlformats.org/package/2006/metadata/core-properties' xmlns:ns1='http://purl.org/dc/elements/1.1/'" w:xpath="/ns0:coreProperties[1]/ns1:title[1]" w:storeItemID="{6C3C8BC8-F283-45AE-878A-BAB7291924A1}"/>
        <w:text/>
      </w:sdtPr>
      <w:sdtEndPr/>
      <w:sdtContent>
        <w:r w:rsidR="00AF42EA">
          <w:t xml:space="preserve">     </w:t>
        </w:r>
      </w:sdtContent>
    </w:sdt>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060C13">
    <w:pPr>
      <w:pStyle w:val="HeaderOdd"/>
    </w:pPr>
    <w:sdt>
      <w:sdtPr>
        <w:alias w:val="Title"/>
        <w:id w:val="768363653"/>
        <w:showingPlcHdr/>
        <w:dataBinding w:prefixMappings="xmlns:ns0='http://schemas.openxmlformats.org/package/2006/metadata/core-properties' xmlns:ns1='http://purl.org/dc/elements/1.1/'" w:xpath="/ns0:coreProperties[1]/ns1:title[1]" w:storeItemID="{6C3C8BC8-F283-45AE-878A-BAB7291924A1}"/>
        <w:text/>
      </w:sdtPr>
      <w:sdtEndPr/>
      <w:sdtContent>
        <w:r w:rsidR="00AF42EA">
          <w:t xml:space="preserve">     </w:t>
        </w:r>
      </w:sdtContent>
    </w:sdt>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060C13">
    <w:pPr>
      <w:pStyle w:val="HeaderEven"/>
    </w:pPr>
    <w:sdt>
      <w:sdtPr>
        <w:alias w:val="Title"/>
        <w:id w:val="-1914462500"/>
        <w:showingPlcHdr/>
        <w:dataBinding w:prefixMappings="xmlns:ns0='http://schemas.openxmlformats.org/package/2006/metadata/core-properties' xmlns:ns1='http://purl.org/dc/elements/1.1/'" w:xpath="/ns0:coreProperties[1]/ns1:title[1]" w:storeItemID="{6C3C8BC8-F283-45AE-878A-BAB7291924A1}"/>
        <w:text/>
      </w:sdtPr>
      <w:sdtEndPr/>
      <w:sdtContent>
        <w:r w:rsidR="00AF42EA">
          <w:t xml:space="preserve">     </w:t>
        </w:r>
      </w:sdtContent>
    </w:sdt>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060C13">
    <w:pPr>
      <w:pStyle w:val="HeaderOdd"/>
    </w:pPr>
    <w:sdt>
      <w:sdtPr>
        <w:alias w:val="Title"/>
        <w:id w:val="-925881350"/>
        <w:showingPlcHdr/>
        <w:dataBinding w:prefixMappings="xmlns:ns0='http://schemas.openxmlformats.org/package/2006/metadata/core-properties' xmlns:ns1='http://purl.org/dc/elements/1.1/'" w:xpath="/ns0:coreProperties[1]/ns1:title[1]" w:storeItemID="{6C3C8BC8-F283-45AE-878A-BAB7291924A1}"/>
        <w:text/>
      </w:sdtPr>
      <w:sdtEndPr/>
      <w:sdtContent>
        <w:r w:rsidR="00AF42EA">
          <w:t xml:space="preserve">     </w:t>
        </w:r>
      </w:sdtContent>
    </w:sdt>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060C13">
    <w:pPr>
      <w:pStyle w:val="HeaderEven"/>
    </w:pPr>
    <w:sdt>
      <w:sdtPr>
        <w:alias w:val="Title"/>
        <w:id w:val="708759125"/>
        <w:showingPlcHdr/>
        <w:dataBinding w:prefixMappings="xmlns:ns0='http://schemas.openxmlformats.org/package/2006/metadata/core-properties' xmlns:ns1='http://purl.org/dc/elements/1.1/'" w:xpath="/ns0:coreProperties[1]/ns1:title[1]" w:storeItemID="{6C3C8BC8-F283-45AE-878A-BAB7291924A1}"/>
        <w:text/>
      </w:sdtPr>
      <w:sdtEndPr/>
      <w:sdtContent>
        <w:r w:rsidR="00AF42EA">
          <w:t xml:space="preserve">     </w:t>
        </w:r>
      </w:sdtContent>
    </w:sdt>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060C13" w:rsidP="00B73D3D">
    <w:pPr>
      <w:pStyle w:val="HeaderOdd"/>
    </w:pPr>
    <w:sdt>
      <w:sdtPr>
        <w:alias w:val="Title"/>
        <w:id w:val="51978597"/>
        <w:showingPlcHdr/>
        <w:dataBinding w:prefixMappings="xmlns:ns0='http://schemas.openxmlformats.org/package/2006/metadata/core-properties' xmlns:ns1='http://purl.org/dc/elements/1.1/'" w:xpath="/ns0:coreProperties[1]/ns1:title[1]" w:storeItemID="{6C3C8BC8-F283-45AE-878A-BAB7291924A1}"/>
        <w:text/>
      </w:sdtPr>
      <w:sdtEndPr/>
      <w:sdtContent>
        <w:r w:rsidR="00AF42EA">
          <w:t xml:space="preserve">     </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060C13">
    <w:pPr>
      <w:pStyle w:val="HeaderOdd"/>
    </w:pPr>
    <w:sdt>
      <w:sdtPr>
        <w:alias w:val="Title"/>
        <w:id w:val="244542784"/>
        <w:showingPlcHdr/>
        <w:dataBinding w:prefixMappings="xmlns:ns0='http://schemas.openxmlformats.org/package/2006/metadata/core-properties' xmlns:ns1='http://purl.org/dc/elements/1.1/'" w:xpath="/ns0:coreProperties[1]/ns1:title[1]" w:storeItemID="{6C3C8BC8-F283-45AE-878A-BAB7291924A1}"/>
        <w:text/>
      </w:sdtPr>
      <w:sdtEndPr/>
      <w:sdtContent>
        <w:r w:rsidR="00AF42EA">
          <w:t xml:space="preserve">     </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060C13" w:rsidP="001140E6">
    <w:pPr>
      <w:pStyle w:val="HeaderOdd"/>
    </w:pPr>
    <w:sdt>
      <w:sdtPr>
        <w:alias w:val="Title"/>
        <w:id w:val="-1904445055"/>
        <w:showingPlcHdr/>
        <w:dataBinding w:prefixMappings="xmlns:ns0='http://schemas.openxmlformats.org/package/2006/metadata/core-properties' xmlns:ns1='http://purl.org/dc/elements/1.1/'" w:xpath="/ns0:coreProperties[1]/ns1:title[1]" w:storeItemID="{6C3C8BC8-F283-45AE-878A-BAB7291924A1}"/>
        <w:text/>
      </w:sdtPr>
      <w:sdtEndPr/>
      <w:sdtContent>
        <w:r w:rsidR="00AF42EA">
          <w:t xml:space="preserve">     </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060C13">
    <w:pPr>
      <w:pStyle w:val="HeaderEven"/>
    </w:pPr>
    <w:sdt>
      <w:sdtPr>
        <w:alias w:val="Title"/>
        <w:id w:val="-295996597"/>
        <w:showingPlcHdr/>
        <w:dataBinding w:prefixMappings="xmlns:ns0='http://schemas.openxmlformats.org/package/2006/metadata/core-properties' xmlns:ns1='http://purl.org/dc/elements/1.1/'" w:xpath="/ns0:coreProperties[1]/ns1:title[1]" w:storeItemID="{6C3C8BC8-F283-45AE-878A-BAB7291924A1}"/>
        <w:text/>
      </w:sdtPr>
      <w:sdtEndPr/>
      <w:sdtContent>
        <w:r w:rsidR="00AF42EA">
          <w:t xml:space="preserve">     </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060C13">
    <w:pPr>
      <w:pStyle w:val="HeaderOdd"/>
    </w:pPr>
    <w:sdt>
      <w:sdtPr>
        <w:alias w:val="Title"/>
        <w:id w:val="1700746951"/>
        <w:showingPlcHdr/>
        <w:dataBinding w:prefixMappings="xmlns:ns0='http://schemas.openxmlformats.org/package/2006/metadata/core-properties' xmlns:ns1='http://purl.org/dc/elements/1.1/'" w:xpath="/ns0:coreProperties[1]/ns1:title[1]" w:storeItemID="{6C3C8BC8-F283-45AE-878A-BAB7291924A1}"/>
        <w:text/>
      </w:sdtPr>
      <w:sdtEndPr/>
      <w:sdtContent>
        <w:r w:rsidR="00AF42EA">
          <w:t xml:space="preserve">     </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060C13">
    <w:pPr>
      <w:pStyle w:val="HeaderEven"/>
    </w:pPr>
    <w:sdt>
      <w:sdtPr>
        <w:alias w:val="Title"/>
        <w:id w:val="-1877688553"/>
        <w:showingPlcHdr/>
        <w:dataBinding w:prefixMappings="xmlns:ns0='http://schemas.openxmlformats.org/package/2006/metadata/core-properties' xmlns:ns1='http://purl.org/dc/elements/1.1/'" w:xpath="/ns0:coreProperties[1]/ns1:title[1]" w:storeItemID="{6C3C8BC8-F283-45AE-878A-BAB7291924A1}"/>
        <w:text/>
      </w:sdtPr>
      <w:sdtEndPr/>
      <w:sdtContent>
        <w:r w:rsidR="00AF42EA">
          <w:t xml:space="preserve">     </w:t>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060C13">
    <w:pPr>
      <w:pStyle w:val="HeaderOdd"/>
    </w:pPr>
    <w:sdt>
      <w:sdtPr>
        <w:alias w:val="Title"/>
        <w:id w:val="753240710"/>
        <w:showingPlcHdr/>
        <w:dataBinding w:prefixMappings="xmlns:ns0='http://schemas.openxmlformats.org/package/2006/metadata/core-properties' xmlns:ns1='http://purl.org/dc/elements/1.1/'" w:xpath="/ns0:coreProperties[1]/ns1:title[1]" w:storeItemID="{6C3C8BC8-F283-45AE-878A-BAB7291924A1}"/>
        <w:text/>
      </w:sdtPr>
      <w:sdtEndPr/>
      <w:sdtContent>
        <w:r w:rsidR="00AF42EA">
          <w:t xml:space="preserve">     </w:t>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060C13">
    <w:pPr>
      <w:pStyle w:val="HeaderEven"/>
    </w:pPr>
    <w:sdt>
      <w:sdtPr>
        <w:alias w:val="Title"/>
        <w:id w:val="-607198799"/>
        <w:showingPlcHdr/>
        <w:dataBinding w:prefixMappings="xmlns:ns0='http://schemas.openxmlformats.org/package/2006/metadata/core-properties' xmlns:ns1='http://purl.org/dc/elements/1.1/'" w:xpath="/ns0:coreProperties[1]/ns1:title[1]" w:storeItemID="{6C3C8BC8-F283-45AE-878A-BAB7291924A1}"/>
        <w:text/>
      </w:sdtPr>
      <w:sdtEndPr/>
      <w:sdtContent>
        <w:r w:rsidR="00AF42EA">
          <w:t xml:space="preserve">     </w:t>
        </w:r>
      </w:sdtContent>
    </w:sdt>
  </w:p>
  <w:p w:rsidR="00AF42EA" w:rsidRDefault="00AF42E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EA" w:rsidRDefault="00060C13">
    <w:pPr>
      <w:pStyle w:val="HeaderEven"/>
    </w:pPr>
    <w:sdt>
      <w:sdtPr>
        <w:alias w:val="Title"/>
        <w:id w:val="-1390800293"/>
        <w:showingPlcHdr/>
        <w:dataBinding w:prefixMappings="xmlns:ns0='http://schemas.openxmlformats.org/package/2006/metadata/core-properties' xmlns:ns1='http://purl.org/dc/elements/1.1/'" w:xpath="/ns0:coreProperties[1]/ns1:title[1]" w:storeItemID="{6C3C8BC8-F283-45AE-878A-BAB7291924A1}"/>
        <w:text/>
      </w:sdtPr>
      <w:sdtEndPr/>
      <w:sdtContent>
        <w:r w:rsidR="00AF42EA">
          <w:t xml:space="preserve">     </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14CA05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0" o:spid="_x0000_i1030" type="#_x0000_t75" style="width:34.05pt;height:21.6pt;visibility:visible;mso-wrap-style:square" o:bullet="t">
        <v:imagedata r:id="rId1" o:title="6818932774_1cfa7bba5f_z[1]"/>
      </v:shape>
    </w:pict>
  </w:numPicBullet>
  <w:abstractNum w:abstractNumId="0" w15:restartNumberingAfterBreak="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15:restartNumberingAfterBreak="0">
    <w:nsid w:val="0137507F"/>
    <w:multiLevelType w:val="hybridMultilevel"/>
    <w:tmpl w:val="A1EEAC9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78518F"/>
    <w:multiLevelType w:val="hybridMultilevel"/>
    <w:tmpl w:val="52A61D7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45438B0"/>
    <w:multiLevelType w:val="hybridMultilevel"/>
    <w:tmpl w:val="0A829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0B5494"/>
    <w:multiLevelType w:val="hybridMultilevel"/>
    <w:tmpl w:val="67DAB5F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7B01FC4"/>
    <w:multiLevelType w:val="multilevel"/>
    <w:tmpl w:val="C74417C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0E451DE6"/>
    <w:multiLevelType w:val="hybridMultilevel"/>
    <w:tmpl w:val="6686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AE7CDB"/>
    <w:multiLevelType w:val="hybridMultilevel"/>
    <w:tmpl w:val="7D00DB3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F895A4A"/>
    <w:multiLevelType w:val="multilevel"/>
    <w:tmpl w:val="C74417C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2FBF653F"/>
    <w:multiLevelType w:val="hybridMultilevel"/>
    <w:tmpl w:val="EB42089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9507C59"/>
    <w:multiLevelType w:val="hybridMultilevel"/>
    <w:tmpl w:val="62ACE6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906CDF"/>
    <w:multiLevelType w:val="hybridMultilevel"/>
    <w:tmpl w:val="CE3EB43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E632B5E"/>
    <w:multiLevelType w:val="multilevel"/>
    <w:tmpl w:val="C77C5E98"/>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40680FBF"/>
    <w:multiLevelType w:val="hybridMultilevel"/>
    <w:tmpl w:val="A6941BF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8540A3A"/>
    <w:multiLevelType w:val="hybridMultilevel"/>
    <w:tmpl w:val="1A0A745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FA47EEF"/>
    <w:multiLevelType w:val="multilevel"/>
    <w:tmpl w:val="04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1" w15:restartNumberingAfterBreak="0">
    <w:nsid w:val="5B7612E5"/>
    <w:multiLevelType w:val="multilevel"/>
    <w:tmpl w:val="C74417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F352B5"/>
    <w:multiLevelType w:val="hybridMultilevel"/>
    <w:tmpl w:val="833C20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7C07A6"/>
    <w:multiLevelType w:val="multilevel"/>
    <w:tmpl w:val="4A980F1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67FA3D5B"/>
    <w:multiLevelType w:val="hybridMultilevel"/>
    <w:tmpl w:val="087858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9D44C4"/>
    <w:multiLevelType w:val="hybridMultilevel"/>
    <w:tmpl w:val="BF06C0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E467D1"/>
    <w:multiLevelType w:val="multilevel"/>
    <w:tmpl w:val="C74417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4C10C5"/>
    <w:multiLevelType w:val="hybridMultilevel"/>
    <w:tmpl w:val="F90A96D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E7236D4"/>
    <w:multiLevelType w:val="hybridMultilevel"/>
    <w:tmpl w:val="2A848A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3"/>
  </w:num>
  <w:num w:numId="4">
    <w:abstractNumId w:val="2"/>
  </w:num>
  <w:num w:numId="5">
    <w:abstractNumId w:val="1"/>
  </w:num>
  <w:num w:numId="6">
    <w:abstractNumId w:val="0"/>
  </w:num>
  <w:num w:numId="7">
    <w:abstractNumId w:val="9"/>
  </w:num>
  <w:num w:numId="8">
    <w:abstractNumId w:val="21"/>
  </w:num>
  <w:num w:numId="9">
    <w:abstractNumId w:val="13"/>
  </w:num>
  <w:num w:numId="10">
    <w:abstractNumId w:val="26"/>
  </w:num>
  <w:num w:numId="11">
    <w:abstractNumId w:val="8"/>
  </w:num>
  <w:num w:numId="12">
    <w:abstractNumId w:val="7"/>
  </w:num>
  <w:num w:numId="13">
    <w:abstractNumId w:val="5"/>
  </w:num>
  <w:num w:numId="14">
    <w:abstractNumId w:val="25"/>
  </w:num>
  <w:num w:numId="15">
    <w:abstractNumId w:val="16"/>
  </w:num>
  <w:num w:numId="16">
    <w:abstractNumId w:val="15"/>
  </w:num>
  <w:num w:numId="17">
    <w:abstractNumId w:val="19"/>
  </w:num>
  <w:num w:numId="18">
    <w:abstractNumId w:val="14"/>
  </w:num>
  <w:num w:numId="19">
    <w:abstractNumId w:val="22"/>
  </w:num>
  <w:num w:numId="20">
    <w:abstractNumId w:val="18"/>
  </w:num>
  <w:num w:numId="21">
    <w:abstractNumId w:val="27"/>
  </w:num>
  <w:num w:numId="22">
    <w:abstractNumId w:val="10"/>
  </w:num>
  <w:num w:numId="23">
    <w:abstractNumId w:val="24"/>
  </w:num>
  <w:num w:numId="24">
    <w:abstractNumId w:val="4"/>
  </w:num>
  <w:num w:numId="25">
    <w:abstractNumId w:val="20"/>
  </w:num>
  <w:num w:numId="26">
    <w:abstractNumId w:val="23"/>
  </w:num>
  <w:num w:numId="27">
    <w:abstractNumId w:val="17"/>
  </w:num>
  <w:num w:numId="28">
    <w:abstractNumId w:val="6"/>
  </w:num>
  <w:num w:numId="29">
    <w:abstractNumId w:val="2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attachedTemplate r:id="rId1"/>
  <w:defaultTabStop w:val="720"/>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3F07"/>
    <w:rsid w:val="00004282"/>
    <w:rsid w:val="00012C10"/>
    <w:rsid w:val="00017CB2"/>
    <w:rsid w:val="0002485E"/>
    <w:rsid w:val="000365E7"/>
    <w:rsid w:val="000408AE"/>
    <w:rsid w:val="000411CF"/>
    <w:rsid w:val="000427C2"/>
    <w:rsid w:val="00045C0D"/>
    <w:rsid w:val="00047AE2"/>
    <w:rsid w:val="000525B0"/>
    <w:rsid w:val="00060C13"/>
    <w:rsid w:val="0006389A"/>
    <w:rsid w:val="00064AD1"/>
    <w:rsid w:val="000718E6"/>
    <w:rsid w:val="00073607"/>
    <w:rsid w:val="000806ED"/>
    <w:rsid w:val="000A05DF"/>
    <w:rsid w:val="000B13E9"/>
    <w:rsid w:val="000B234F"/>
    <w:rsid w:val="000C54CF"/>
    <w:rsid w:val="000C6E14"/>
    <w:rsid w:val="000C6F96"/>
    <w:rsid w:val="000D291E"/>
    <w:rsid w:val="000F3F2A"/>
    <w:rsid w:val="000F6003"/>
    <w:rsid w:val="00103571"/>
    <w:rsid w:val="00111B0E"/>
    <w:rsid w:val="00112AAF"/>
    <w:rsid w:val="001140E6"/>
    <w:rsid w:val="001276B9"/>
    <w:rsid w:val="001301AA"/>
    <w:rsid w:val="001337F3"/>
    <w:rsid w:val="0013448C"/>
    <w:rsid w:val="0013541E"/>
    <w:rsid w:val="00144064"/>
    <w:rsid w:val="00150BAA"/>
    <w:rsid w:val="00151BE2"/>
    <w:rsid w:val="0015787B"/>
    <w:rsid w:val="00170C4E"/>
    <w:rsid w:val="0017561A"/>
    <w:rsid w:val="001777B9"/>
    <w:rsid w:val="00184DB1"/>
    <w:rsid w:val="001868BB"/>
    <w:rsid w:val="001B37D0"/>
    <w:rsid w:val="001B59A4"/>
    <w:rsid w:val="001C377E"/>
    <w:rsid w:val="001C4771"/>
    <w:rsid w:val="001C4D5D"/>
    <w:rsid w:val="001C67E6"/>
    <w:rsid w:val="001D66C5"/>
    <w:rsid w:val="001E191F"/>
    <w:rsid w:val="001F05D2"/>
    <w:rsid w:val="001F53EF"/>
    <w:rsid w:val="001F79B5"/>
    <w:rsid w:val="00202C51"/>
    <w:rsid w:val="00204902"/>
    <w:rsid w:val="00210EC6"/>
    <w:rsid w:val="00213A83"/>
    <w:rsid w:val="002141D6"/>
    <w:rsid w:val="00220777"/>
    <w:rsid w:val="0022149F"/>
    <w:rsid w:val="0022327D"/>
    <w:rsid w:val="00226332"/>
    <w:rsid w:val="002348D4"/>
    <w:rsid w:val="00234B5D"/>
    <w:rsid w:val="00237A27"/>
    <w:rsid w:val="00243D4A"/>
    <w:rsid w:val="00253DCB"/>
    <w:rsid w:val="0026229B"/>
    <w:rsid w:val="00262FFC"/>
    <w:rsid w:val="0026345C"/>
    <w:rsid w:val="00264FD0"/>
    <w:rsid w:val="00265D96"/>
    <w:rsid w:val="00265F96"/>
    <w:rsid w:val="00273DD2"/>
    <w:rsid w:val="00283D1D"/>
    <w:rsid w:val="00286E59"/>
    <w:rsid w:val="00291C7C"/>
    <w:rsid w:val="002A1A57"/>
    <w:rsid w:val="002A7E28"/>
    <w:rsid w:val="002B23FE"/>
    <w:rsid w:val="002B4C9D"/>
    <w:rsid w:val="002C2BBC"/>
    <w:rsid w:val="002C4772"/>
    <w:rsid w:val="002D1F20"/>
    <w:rsid w:val="002E0CDC"/>
    <w:rsid w:val="002F51E2"/>
    <w:rsid w:val="002F7555"/>
    <w:rsid w:val="00301B82"/>
    <w:rsid w:val="00302AA9"/>
    <w:rsid w:val="00307EEC"/>
    <w:rsid w:val="00313661"/>
    <w:rsid w:val="00313E0A"/>
    <w:rsid w:val="00313EAE"/>
    <w:rsid w:val="0031562C"/>
    <w:rsid w:val="0032258B"/>
    <w:rsid w:val="003232B3"/>
    <w:rsid w:val="00325C61"/>
    <w:rsid w:val="00332A3C"/>
    <w:rsid w:val="0033382E"/>
    <w:rsid w:val="00334996"/>
    <w:rsid w:val="00335BCA"/>
    <w:rsid w:val="00350DB4"/>
    <w:rsid w:val="003701AE"/>
    <w:rsid w:val="003707F6"/>
    <w:rsid w:val="00374604"/>
    <w:rsid w:val="00390B05"/>
    <w:rsid w:val="003A3ADB"/>
    <w:rsid w:val="003A47A0"/>
    <w:rsid w:val="003B0885"/>
    <w:rsid w:val="003B63F5"/>
    <w:rsid w:val="003B65BA"/>
    <w:rsid w:val="003C5E4E"/>
    <w:rsid w:val="003D2DDE"/>
    <w:rsid w:val="003E3ED6"/>
    <w:rsid w:val="003F488A"/>
    <w:rsid w:val="003F61D8"/>
    <w:rsid w:val="004019EE"/>
    <w:rsid w:val="00402193"/>
    <w:rsid w:val="00402F9A"/>
    <w:rsid w:val="004041FC"/>
    <w:rsid w:val="00407200"/>
    <w:rsid w:val="004149B8"/>
    <w:rsid w:val="004165B3"/>
    <w:rsid w:val="004209ED"/>
    <w:rsid w:val="004238A9"/>
    <w:rsid w:val="00430559"/>
    <w:rsid w:val="00431BF2"/>
    <w:rsid w:val="00443E13"/>
    <w:rsid w:val="00446700"/>
    <w:rsid w:val="0045358D"/>
    <w:rsid w:val="00461FA0"/>
    <w:rsid w:val="00464FA6"/>
    <w:rsid w:val="00480077"/>
    <w:rsid w:val="00484B4E"/>
    <w:rsid w:val="00485D8D"/>
    <w:rsid w:val="00486382"/>
    <w:rsid w:val="00486BA6"/>
    <w:rsid w:val="00496ED5"/>
    <w:rsid w:val="004A1CCF"/>
    <w:rsid w:val="004A72BE"/>
    <w:rsid w:val="004E7654"/>
    <w:rsid w:val="004F17AA"/>
    <w:rsid w:val="0050238E"/>
    <w:rsid w:val="005234D4"/>
    <w:rsid w:val="00523B20"/>
    <w:rsid w:val="00531211"/>
    <w:rsid w:val="005327D8"/>
    <w:rsid w:val="00533591"/>
    <w:rsid w:val="00533B5F"/>
    <w:rsid w:val="00534B58"/>
    <w:rsid w:val="00554251"/>
    <w:rsid w:val="005655C8"/>
    <w:rsid w:val="00570E20"/>
    <w:rsid w:val="0057254A"/>
    <w:rsid w:val="00573059"/>
    <w:rsid w:val="0057528E"/>
    <w:rsid w:val="005828DA"/>
    <w:rsid w:val="00592A40"/>
    <w:rsid w:val="00594EA7"/>
    <w:rsid w:val="00597D8E"/>
    <w:rsid w:val="005A2A27"/>
    <w:rsid w:val="005A6399"/>
    <w:rsid w:val="005B0E1B"/>
    <w:rsid w:val="005C422D"/>
    <w:rsid w:val="005D10A6"/>
    <w:rsid w:val="005E0ACD"/>
    <w:rsid w:val="005F16E8"/>
    <w:rsid w:val="005F258B"/>
    <w:rsid w:val="005F3369"/>
    <w:rsid w:val="005F3AC5"/>
    <w:rsid w:val="005F6AD1"/>
    <w:rsid w:val="00600713"/>
    <w:rsid w:val="00601364"/>
    <w:rsid w:val="00603F07"/>
    <w:rsid w:val="00610BFB"/>
    <w:rsid w:val="006143E2"/>
    <w:rsid w:val="0063140C"/>
    <w:rsid w:val="00635353"/>
    <w:rsid w:val="00636982"/>
    <w:rsid w:val="0065657D"/>
    <w:rsid w:val="00671EF9"/>
    <w:rsid w:val="00673F77"/>
    <w:rsid w:val="00677D74"/>
    <w:rsid w:val="006873B6"/>
    <w:rsid w:val="00691943"/>
    <w:rsid w:val="00693B6C"/>
    <w:rsid w:val="006942E6"/>
    <w:rsid w:val="006A5296"/>
    <w:rsid w:val="006B136F"/>
    <w:rsid w:val="006B4F84"/>
    <w:rsid w:val="006D324B"/>
    <w:rsid w:val="006D3DAC"/>
    <w:rsid w:val="006D4441"/>
    <w:rsid w:val="006E0CC0"/>
    <w:rsid w:val="006E716F"/>
    <w:rsid w:val="006E76F8"/>
    <w:rsid w:val="006F027A"/>
    <w:rsid w:val="006F39B3"/>
    <w:rsid w:val="006F4B9C"/>
    <w:rsid w:val="007010BA"/>
    <w:rsid w:val="00711DE6"/>
    <w:rsid w:val="00713263"/>
    <w:rsid w:val="00736A2C"/>
    <w:rsid w:val="00740D26"/>
    <w:rsid w:val="0074326A"/>
    <w:rsid w:val="007573C5"/>
    <w:rsid w:val="00761C2C"/>
    <w:rsid w:val="0077545A"/>
    <w:rsid w:val="00776D8B"/>
    <w:rsid w:val="00781180"/>
    <w:rsid w:val="007814FD"/>
    <w:rsid w:val="00794E58"/>
    <w:rsid w:val="007954B5"/>
    <w:rsid w:val="00795D8F"/>
    <w:rsid w:val="007A2C39"/>
    <w:rsid w:val="007A688B"/>
    <w:rsid w:val="007B0266"/>
    <w:rsid w:val="007B74C1"/>
    <w:rsid w:val="007C7388"/>
    <w:rsid w:val="007F4994"/>
    <w:rsid w:val="007F5120"/>
    <w:rsid w:val="00800770"/>
    <w:rsid w:val="0080331B"/>
    <w:rsid w:val="00812B33"/>
    <w:rsid w:val="008201C1"/>
    <w:rsid w:val="00860916"/>
    <w:rsid w:val="00866280"/>
    <w:rsid w:val="00871478"/>
    <w:rsid w:val="008717F7"/>
    <w:rsid w:val="00875FDF"/>
    <w:rsid w:val="0089074E"/>
    <w:rsid w:val="008974B9"/>
    <w:rsid w:val="00897E8A"/>
    <w:rsid w:val="008A001C"/>
    <w:rsid w:val="008A1EC4"/>
    <w:rsid w:val="008A3418"/>
    <w:rsid w:val="008A4322"/>
    <w:rsid w:val="008C1281"/>
    <w:rsid w:val="008C657E"/>
    <w:rsid w:val="008C65C2"/>
    <w:rsid w:val="008E077F"/>
    <w:rsid w:val="008F12CB"/>
    <w:rsid w:val="008F25A0"/>
    <w:rsid w:val="008F5679"/>
    <w:rsid w:val="00902947"/>
    <w:rsid w:val="00913417"/>
    <w:rsid w:val="0091732D"/>
    <w:rsid w:val="00924957"/>
    <w:rsid w:val="00925D10"/>
    <w:rsid w:val="00926129"/>
    <w:rsid w:val="00930F66"/>
    <w:rsid w:val="00932A8B"/>
    <w:rsid w:val="009336BA"/>
    <w:rsid w:val="00935D70"/>
    <w:rsid w:val="009377AD"/>
    <w:rsid w:val="00945DB3"/>
    <w:rsid w:val="00946234"/>
    <w:rsid w:val="009515FD"/>
    <w:rsid w:val="00957A68"/>
    <w:rsid w:val="0096120E"/>
    <w:rsid w:val="00962A6F"/>
    <w:rsid w:val="0096489F"/>
    <w:rsid w:val="009767FA"/>
    <w:rsid w:val="00981E6E"/>
    <w:rsid w:val="009865CE"/>
    <w:rsid w:val="00992CD7"/>
    <w:rsid w:val="00992F6A"/>
    <w:rsid w:val="009A6456"/>
    <w:rsid w:val="009A756B"/>
    <w:rsid w:val="009B07FC"/>
    <w:rsid w:val="009C27E6"/>
    <w:rsid w:val="009C6AAB"/>
    <w:rsid w:val="009E3885"/>
    <w:rsid w:val="009F0ABB"/>
    <w:rsid w:val="00A037C4"/>
    <w:rsid w:val="00A100CA"/>
    <w:rsid w:val="00A22987"/>
    <w:rsid w:val="00A2441B"/>
    <w:rsid w:val="00A24B44"/>
    <w:rsid w:val="00A35DB1"/>
    <w:rsid w:val="00A43169"/>
    <w:rsid w:val="00A5133B"/>
    <w:rsid w:val="00A5730F"/>
    <w:rsid w:val="00A72211"/>
    <w:rsid w:val="00A81544"/>
    <w:rsid w:val="00A8304D"/>
    <w:rsid w:val="00A834AB"/>
    <w:rsid w:val="00A844B0"/>
    <w:rsid w:val="00A85263"/>
    <w:rsid w:val="00A9072C"/>
    <w:rsid w:val="00AA1762"/>
    <w:rsid w:val="00AA574C"/>
    <w:rsid w:val="00AD1E5B"/>
    <w:rsid w:val="00AE02CA"/>
    <w:rsid w:val="00AE60C8"/>
    <w:rsid w:val="00AE6AAA"/>
    <w:rsid w:val="00AF3D11"/>
    <w:rsid w:val="00AF42EA"/>
    <w:rsid w:val="00AF5192"/>
    <w:rsid w:val="00AF7C32"/>
    <w:rsid w:val="00B050EF"/>
    <w:rsid w:val="00B10258"/>
    <w:rsid w:val="00B140D6"/>
    <w:rsid w:val="00B151B9"/>
    <w:rsid w:val="00B20D3E"/>
    <w:rsid w:val="00B23E78"/>
    <w:rsid w:val="00B23F70"/>
    <w:rsid w:val="00B272FB"/>
    <w:rsid w:val="00B310D8"/>
    <w:rsid w:val="00B327DB"/>
    <w:rsid w:val="00B34B26"/>
    <w:rsid w:val="00B41CEB"/>
    <w:rsid w:val="00B6051B"/>
    <w:rsid w:val="00B605E8"/>
    <w:rsid w:val="00B613E6"/>
    <w:rsid w:val="00B64086"/>
    <w:rsid w:val="00B67DE9"/>
    <w:rsid w:val="00B73450"/>
    <w:rsid w:val="00B73D3D"/>
    <w:rsid w:val="00B74D90"/>
    <w:rsid w:val="00B8096B"/>
    <w:rsid w:val="00B8260F"/>
    <w:rsid w:val="00B861E0"/>
    <w:rsid w:val="00B945D5"/>
    <w:rsid w:val="00B960F3"/>
    <w:rsid w:val="00BA17BB"/>
    <w:rsid w:val="00BA3130"/>
    <w:rsid w:val="00BA39B0"/>
    <w:rsid w:val="00BA4409"/>
    <w:rsid w:val="00BD249E"/>
    <w:rsid w:val="00BD7146"/>
    <w:rsid w:val="00BE1754"/>
    <w:rsid w:val="00BF0760"/>
    <w:rsid w:val="00C00A34"/>
    <w:rsid w:val="00C07CA7"/>
    <w:rsid w:val="00C11D08"/>
    <w:rsid w:val="00C247EC"/>
    <w:rsid w:val="00C31D14"/>
    <w:rsid w:val="00C42B13"/>
    <w:rsid w:val="00C451A9"/>
    <w:rsid w:val="00C513AC"/>
    <w:rsid w:val="00C653FF"/>
    <w:rsid w:val="00C676C1"/>
    <w:rsid w:val="00C713D3"/>
    <w:rsid w:val="00C7610D"/>
    <w:rsid w:val="00C821DB"/>
    <w:rsid w:val="00C839BA"/>
    <w:rsid w:val="00C85ACF"/>
    <w:rsid w:val="00C866DC"/>
    <w:rsid w:val="00C86E97"/>
    <w:rsid w:val="00CA2BBA"/>
    <w:rsid w:val="00CA2EC2"/>
    <w:rsid w:val="00CB6875"/>
    <w:rsid w:val="00CC0C1B"/>
    <w:rsid w:val="00CC0D8F"/>
    <w:rsid w:val="00CE0B21"/>
    <w:rsid w:val="00CE4281"/>
    <w:rsid w:val="00CF1C0E"/>
    <w:rsid w:val="00CF474C"/>
    <w:rsid w:val="00D07B1B"/>
    <w:rsid w:val="00D14F72"/>
    <w:rsid w:val="00D20826"/>
    <w:rsid w:val="00D2433A"/>
    <w:rsid w:val="00D275C6"/>
    <w:rsid w:val="00D4189D"/>
    <w:rsid w:val="00D428C4"/>
    <w:rsid w:val="00D430D7"/>
    <w:rsid w:val="00D7551C"/>
    <w:rsid w:val="00D86E14"/>
    <w:rsid w:val="00D965AE"/>
    <w:rsid w:val="00DA0739"/>
    <w:rsid w:val="00DA5725"/>
    <w:rsid w:val="00DA6E9E"/>
    <w:rsid w:val="00DB3703"/>
    <w:rsid w:val="00DB6A7E"/>
    <w:rsid w:val="00DC11AC"/>
    <w:rsid w:val="00DD4D64"/>
    <w:rsid w:val="00DE2885"/>
    <w:rsid w:val="00DE66E1"/>
    <w:rsid w:val="00DE7C9F"/>
    <w:rsid w:val="00DF3FBA"/>
    <w:rsid w:val="00DF6E5A"/>
    <w:rsid w:val="00DF7257"/>
    <w:rsid w:val="00E03445"/>
    <w:rsid w:val="00E114EC"/>
    <w:rsid w:val="00E1186F"/>
    <w:rsid w:val="00E2002C"/>
    <w:rsid w:val="00E42FC9"/>
    <w:rsid w:val="00E54BBD"/>
    <w:rsid w:val="00E54C0F"/>
    <w:rsid w:val="00E8031E"/>
    <w:rsid w:val="00E849AD"/>
    <w:rsid w:val="00E86DE4"/>
    <w:rsid w:val="00E90CE2"/>
    <w:rsid w:val="00E93B11"/>
    <w:rsid w:val="00EA56F1"/>
    <w:rsid w:val="00EA7CBD"/>
    <w:rsid w:val="00EB0145"/>
    <w:rsid w:val="00EB407E"/>
    <w:rsid w:val="00EC298F"/>
    <w:rsid w:val="00ED097C"/>
    <w:rsid w:val="00EE1C08"/>
    <w:rsid w:val="00EE5B7C"/>
    <w:rsid w:val="00EF2D53"/>
    <w:rsid w:val="00F0781E"/>
    <w:rsid w:val="00F169FA"/>
    <w:rsid w:val="00F2243C"/>
    <w:rsid w:val="00F35F1D"/>
    <w:rsid w:val="00F40B8C"/>
    <w:rsid w:val="00F43C76"/>
    <w:rsid w:val="00F529ED"/>
    <w:rsid w:val="00F640F1"/>
    <w:rsid w:val="00F641DD"/>
    <w:rsid w:val="00F65A2F"/>
    <w:rsid w:val="00F82E9C"/>
    <w:rsid w:val="00F8312C"/>
    <w:rsid w:val="00F953C7"/>
    <w:rsid w:val="00F9578C"/>
    <w:rsid w:val="00FA076C"/>
    <w:rsid w:val="00FA57EF"/>
    <w:rsid w:val="00FB610C"/>
    <w:rsid w:val="00FB6125"/>
    <w:rsid w:val="00FC1B17"/>
    <w:rsid w:val="00FC38E1"/>
    <w:rsid w:val="00FC4771"/>
    <w:rsid w:val="00FC6893"/>
    <w:rsid w:val="00FE03DE"/>
    <w:rsid w:val="00FF007E"/>
    <w:rsid w:val="00FF59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99FEF2"/>
  <w15:docId w15:val="{4B1A7B1F-35E7-4D21-BD41-726EF5A73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1" w:unhideWhenUsed="1"/>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578C"/>
    <w:pPr>
      <w:spacing w:after="180" w:line="264" w:lineRule="auto"/>
    </w:pPr>
    <w:rPr>
      <w:lang w:eastAsia="ja-JP"/>
    </w:rPr>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Heading2">
    <w:name w:val="heading 2"/>
    <w:basedOn w:val="Normal"/>
    <w:next w:val="Normal"/>
    <w:link w:val="Heading2Char"/>
    <w:uiPriority w:val="9"/>
    <w:unhideWhenUsed/>
    <w:qFormat/>
    <w:pPr>
      <w:spacing w:before="240" w:after="80"/>
      <w:outlineLvl w:val="1"/>
    </w:pPr>
    <w:rPr>
      <w:b/>
      <w:color w:val="94B6D2" w:themeColor="accent1"/>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775F55"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DD8047"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94B6D2"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A5AB81"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caps/>
      <w:color w:val="775F55" w:themeColor="text2"/>
      <w:sz w:val="32"/>
      <w:szCs w:val="32"/>
      <w:lang w:eastAsia="ja-JP"/>
    </w:rPr>
  </w:style>
  <w:style w:type="character" w:customStyle="1" w:styleId="Heading2Char">
    <w:name w:val="Heading 2 Char"/>
    <w:basedOn w:val="DefaultParagraphFont"/>
    <w:link w:val="Heading2"/>
    <w:uiPriority w:val="9"/>
    <w:rPr>
      <w:rFonts w:cs="Times New Roman"/>
      <w:b/>
      <w:color w:val="94B6D2"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IntenseQuoteChar">
    <w:name w:val="Intense Quote Char"/>
    <w:basedOn w:val="DefaultParagraphFont"/>
    <w:link w:val="IntenseQuote"/>
    <w:uiPriority w:val="30"/>
    <w:rPr>
      <w:rFonts w:cs="Times New Roman"/>
      <w:b/>
      <w:color w:val="DD8047"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DD8047"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DD8047" w:themeColor="accent2"/>
      <w:spacing w:val="50"/>
      <w:sz w:val="24"/>
      <w:lang w:eastAsia="ja-JP"/>
    </w:rPr>
  </w:style>
  <w:style w:type="paragraph" w:styleId="Title">
    <w:name w:val="Title"/>
    <w:basedOn w:val="Normal"/>
    <w:link w:val="TitleChar"/>
    <w:qFormat/>
    <w:pPr>
      <w:spacing w:after="0" w:line="240" w:lineRule="auto"/>
    </w:pPr>
    <w:rPr>
      <w:color w:val="775F55" w:themeColor="text2"/>
      <w:sz w:val="72"/>
      <w:szCs w:val="48"/>
    </w:rPr>
  </w:style>
  <w:style w:type="character" w:customStyle="1" w:styleId="TitleChar">
    <w:name w:val="Title Char"/>
    <w:basedOn w:val="DefaultParagraphFont"/>
    <w:link w:val="Title"/>
    <w:rPr>
      <w:rFonts w:cs="Times New Roman"/>
      <w:color w:val="775F55"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775F55"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775F55" w:themeColor="text2"/>
      <w:spacing w:val="10"/>
      <w:sz w:val="23"/>
    </w:rPr>
  </w:style>
  <w:style w:type="character" w:customStyle="1" w:styleId="Heading4Char">
    <w:name w:val="Heading 4 Char"/>
    <w:basedOn w:val="DefaultParagraphFont"/>
    <w:link w:val="Heading4"/>
    <w:uiPriority w:val="9"/>
    <w:rPr>
      <w:rFonts w:cs="Times New Roman"/>
      <w:caps/>
      <w:spacing w:val="14"/>
      <w:lang w:eastAsia="ja-JP"/>
    </w:rPr>
  </w:style>
  <w:style w:type="character" w:customStyle="1" w:styleId="Heading5Char">
    <w:name w:val="Heading 5 Char"/>
    <w:basedOn w:val="DefaultParagraphFont"/>
    <w:link w:val="Heading5"/>
    <w:uiPriority w:val="9"/>
    <w:semiHidden/>
    <w:rPr>
      <w:rFonts w:cs="Times New Roman"/>
      <w:b/>
      <w:color w:val="775F55"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DD8047"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94B6D2"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A5AB81" w:themeColor="accent3"/>
      <w:spacing w:val="40"/>
      <w:sz w:val="20"/>
      <w:szCs w:val="20"/>
      <w:lang w:eastAsia="ja-JP"/>
    </w:rPr>
  </w:style>
  <w:style w:type="character" w:styleId="Hyperlink">
    <w:name w:val="Hyperlink"/>
    <w:basedOn w:val="DefaultParagraphFont"/>
    <w:uiPriority w:val="99"/>
    <w:unhideWhenUsed/>
    <w:rPr>
      <w:color w:val="F7B615" w:themeColor="hyperlink"/>
      <w:u w:val="single"/>
    </w:rPr>
  </w:style>
  <w:style w:type="character" w:styleId="IntenseEmphasis">
    <w:name w:val="Intense Emphasis"/>
    <w:basedOn w:val="DefaultParagraphFont"/>
    <w:uiPriority w:val="21"/>
    <w:qFormat/>
    <w:rPr>
      <w:rFonts w:asciiTheme="minorHAnsi" w:hAnsiTheme="minorHAnsi"/>
      <w:b/>
      <w:dstrike w:val="0"/>
      <w:color w:val="DD8047"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2"/>
      </w:numPr>
    </w:pPr>
    <w:rPr>
      <w:sz w:val="24"/>
    </w:rPr>
  </w:style>
  <w:style w:type="paragraph" w:styleId="ListBullet2">
    <w:name w:val="List Bullet 2"/>
    <w:basedOn w:val="Normal"/>
    <w:uiPriority w:val="36"/>
    <w:unhideWhenUsed/>
    <w:qFormat/>
    <w:pPr>
      <w:numPr>
        <w:numId w:val="3"/>
      </w:numPr>
    </w:pPr>
    <w:rPr>
      <w:color w:val="94B6D2" w:themeColor="accent1"/>
    </w:rPr>
  </w:style>
  <w:style w:type="paragraph" w:styleId="ListBullet3">
    <w:name w:val="List Bullet 3"/>
    <w:basedOn w:val="Normal"/>
    <w:uiPriority w:val="36"/>
    <w:unhideWhenUsed/>
    <w:qFormat/>
    <w:pPr>
      <w:numPr>
        <w:numId w:val="4"/>
      </w:numPr>
    </w:pPr>
    <w:rPr>
      <w:color w:val="DD8047" w:themeColor="accent2"/>
    </w:rPr>
  </w:style>
  <w:style w:type="paragraph" w:styleId="ListBullet4">
    <w:name w:val="List Bullet 4"/>
    <w:basedOn w:val="Normal"/>
    <w:uiPriority w:val="36"/>
    <w:unhideWhenUsed/>
    <w:qFormat/>
    <w:pPr>
      <w:numPr>
        <w:numId w:val="5"/>
      </w:numPr>
    </w:pPr>
    <w:rPr>
      <w:caps/>
      <w:spacing w:val="4"/>
    </w:rPr>
  </w:style>
  <w:style w:type="paragraph" w:styleId="ListBullet5">
    <w:name w:val="List Bullet 5"/>
    <w:basedOn w:val="Normal"/>
    <w:uiPriority w:val="36"/>
    <w:unhideWhenUsed/>
    <w:qFormat/>
    <w:pPr>
      <w:numPr>
        <w:numId w:val="6"/>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
      </w:numPr>
    </w:pPr>
  </w:style>
  <w:style w:type="paragraph" w:styleId="NoSpacing">
    <w:name w:val="No Spacing"/>
    <w:basedOn w:val="Normal"/>
    <w:uiPriority w:val="99"/>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775F55" w:themeColor="text2"/>
      <w:spacing w:val="6"/>
    </w:rPr>
  </w:style>
  <w:style w:type="character" w:customStyle="1" w:styleId="QuoteChar">
    <w:name w:val="Quote Char"/>
    <w:basedOn w:val="DefaultParagraphFont"/>
    <w:link w:val="Quote"/>
    <w:uiPriority w:val="29"/>
    <w:rPr>
      <w:rFonts w:cs="Times New Roman"/>
      <w:i/>
      <w:smallCaps/>
      <w:color w:val="775F55" w:themeColor="text2"/>
      <w:spacing w:val="6"/>
      <w:sz w:val="23"/>
      <w:szCs w:val="20"/>
      <w:lang w:eastAsia="ja-JP"/>
    </w:rPr>
  </w:style>
  <w:style w:type="character" w:styleId="Strong">
    <w:name w:val="Strong"/>
    <w:uiPriority w:val="22"/>
    <w:qFormat/>
    <w:rPr>
      <w:rFonts w:asciiTheme="minorHAnsi" w:hAnsiTheme="minorHAnsi"/>
      <w:b/>
      <w:color w:val="DD8047"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775F55" w:themeColor="text2"/>
      <w:sz w:val="23"/>
    </w:rPr>
  </w:style>
  <w:style w:type="table" w:styleId="TableGrid">
    <w:name w:val="Table Grid"/>
    <w:basedOn w:val="TableNormal"/>
    <w:uiPriority w:val="1"/>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99"/>
    <w:unhideWhenUsed/>
    <w:qFormat/>
    <w:pPr>
      <w:tabs>
        <w:tab w:val="right" w:leader="dot" w:pos="8630"/>
      </w:tabs>
      <w:spacing w:before="180" w:after="40" w:line="240" w:lineRule="auto"/>
    </w:pPr>
    <w:rPr>
      <w:b/>
      <w:caps/>
      <w:noProof/>
      <w:color w:val="775F55" w:themeColor="text2"/>
    </w:rPr>
  </w:style>
  <w:style w:type="paragraph" w:styleId="TOC2">
    <w:name w:val="toc 2"/>
    <w:basedOn w:val="Normal"/>
    <w:next w:val="Normal"/>
    <w:autoRedefine/>
    <w:uiPriority w:val="99"/>
    <w:unhideWhenUsed/>
    <w:qFormat/>
    <w:pPr>
      <w:tabs>
        <w:tab w:val="right" w:leader="dot" w:pos="8630"/>
      </w:tabs>
      <w:spacing w:after="40" w:line="240" w:lineRule="auto"/>
      <w:ind w:left="144"/>
    </w:pPr>
    <w:rPr>
      <w:noProof/>
    </w:rPr>
  </w:style>
  <w:style w:type="paragraph" w:styleId="TOC3">
    <w:name w:val="toc 3"/>
    <w:basedOn w:val="Normal"/>
    <w:next w:val="Normal"/>
    <w:autoRedefine/>
    <w:uiPriority w:val="39"/>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94B6D2" w:themeColor="accent1"/>
      </w:pBdr>
    </w:pPr>
    <w:rPr>
      <w:color w:val="775F55" w:themeColor="text2"/>
      <w:sz w:val="20"/>
    </w:rPr>
  </w:style>
  <w:style w:type="paragraph" w:customStyle="1" w:styleId="FooterOdd">
    <w:name w:val="Footer Odd"/>
    <w:basedOn w:val="Normal"/>
    <w:unhideWhenUsed/>
    <w:qFormat/>
    <w:pPr>
      <w:pBdr>
        <w:top w:val="single" w:sz="4" w:space="1" w:color="94B6D2" w:themeColor="accent1"/>
      </w:pBdr>
      <w:jc w:val="right"/>
    </w:pPr>
    <w:rPr>
      <w:color w:val="775F55" w:themeColor="text2"/>
      <w:sz w:val="20"/>
    </w:rPr>
  </w:style>
  <w:style w:type="paragraph" w:customStyle="1" w:styleId="HeaderEven">
    <w:name w:val="Header Even"/>
    <w:basedOn w:val="Normal"/>
    <w:unhideWhenUsed/>
    <w:qFormat/>
    <w:pPr>
      <w:pBdr>
        <w:bottom w:val="single" w:sz="4" w:space="1" w:color="94B6D2" w:themeColor="accent1"/>
      </w:pBdr>
      <w:spacing w:after="0" w:line="240" w:lineRule="auto"/>
    </w:pPr>
    <w:rPr>
      <w:rFonts w:eastAsia="Times New Roman"/>
      <w:b/>
      <w:color w:val="775F55" w:themeColor="text2"/>
      <w:sz w:val="20"/>
      <w:szCs w:val="24"/>
      <w:lang w:eastAsia="ko-KR"/>
    </w:rPr>
  </w:style>
  <w:style w:type="paragraph" w:customStyle="1" w:styleId="HeaderOdd">
    <w:name w:val="Header Odd"/>
    <w:basedOn w:val="Normal"/>
    <w:unhideWhenUsed/>
    <w:qFormat/>
    <w:pPr>
      <w:pBdr>
        <w:bottom w:val="single" w:sz="4" w:space="1" w:color="94B6D2" w:themeColor="accent1"/>
      </w:pBdr>
      <w:spacing w:after="0" w:line="240" w:lineRule="auto"/>
      <w:jc w:val="right"/>
    </w:pPr>
    <w:rPr>
      <w:rFonts w:eastAsia="Times New Roman"/>
      <w:b/>
      <w:color w:val="775F55"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paragraph" w:styleId="BodyText">
    <w:name w:val="Body Text"/>
    <w:basedOn w:val="Normal"/>
    <w:link w:val="BodyTextChar"/>
    <w:semiHidden/>
    <w:rsid w:val="00FB6125"/>
    <w:pPr>
      <w:spacing w:after="240" w:line="240" w:lineRule="auto"/>
    </w:pPr>
    <w:rPr>
      <w:rFonts w:ascii="Arial" w:eastAsia="Times New Roman" w:hAnsi="Arial" w:cs="Arial"/>
      <w:kern w:val="0"/>
      <w:sz w:val="22"/>
      <w:szCs w:val="24"/>
      <w:lang w:eastAsia="en-US"/>
      <w14:ligatures w14:val="none"/>
    </w:rPr>
  </w:style>
  <w:style w:type="character" w:customStyle="1" w:styleId="BodyTextChar">
    <w:name w:val="Body Text Char"/>
    <w:basedOn w:val="DefaultParagraphFont"/>
    <w:link w:val="BodyText"/>
    <w:semiHidden/>
    <w:rsid w:val="00FB6125"/>
    <w:rPr>
      <w:rFonts w:ascii="Arial" w:eastAsia="Times New Roman" w:hAnsi="Arial" w:cs="Arial"/>
      <w:kern w:val="0"/>
      <w:sz w:val="22"/>
      <w:szCs w:val="24"/>
      <w14:ligatures w14:val="none"/>
    </w:rPr>
  </w:style>
  <w:style w:type="paragraph" w:customStyle="1" w:styleId="a">
    <w:name w:val="_"/>
    <w:rsid w:val="006E76F8"/>
    <w:pPr>
      <w:widowControl w:val="0"/>
      <w:snapToGrid w:val="0"/>
      <w:spacing w:after="0" w:line="240" w:lineRule="auto"/>
      <w:ind w:left="720"/>
    </w:pPr>
    <w:rPr>
      <w:rFonts w:ascii="Times New Roman" w:eastAsia="Times New Roman" w:hAnsi="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0483">
      <w:bodyDiv w:val="1"/>
      <w:marLeft w:val="0"/>
      <w:marRight w:val="0"/>
      <w:marTop w:val="0"/>
      <w:marBottom w:val="0"/>
      <w:divBdr>
        <w:top w:val="none" w:sz="0" w:space="0" w:color="auto"/>
        <w:left w:val="none" w:sz="0" w:space="0" w:color="auto"/>
        <w:bottom w:val="none" w:sz="0" w:space="0" w:color="auto"/>
        <w:right w:val="none" w:sz="0" w:space="0" w:color="auto"/>
      </w:divBdr>
    </w:div>
    <w:div w:id="303659780">
      <w:bodyDiv w:val="1"/>
      <w:marLeft w:val="0"/>
      <w:marRight w:val="0"/>
      <w:marTop w:val="0"/>
      <w:marBottom w:val="0"/>
      <w:divBdr>
        <w:top w:val="none" w:sz="0" w:space="0" w:color="auto"/>
        <w:left w:val="none" w:sz="0" w:space="0" w:color="auto"/>
        <w:bottom w:val="none" w:sz="0" w:space="0" w:color="auto"/>
        <w:right w:val="none" w:sz="0" w:space="0" w:color="auto"/>
      </w:divBdr>
    </w:div>
    <w:div w:id="308675204">
      <w:bodyDiv w:val="1"/>
      <w:marLeft w:val="0"/>
      <w:marRight w:val="0"/>
      <w:marTop w:val="0"/>
      <w:marBottom w:val="0"/>
      <w:divBdr>
        <w:top w:val="none" w:sz="0" w:space="0" w:color="auto"/>
        <w:left w:val="none" w:sz="0" w:space="0" w:color="auto"/>
        <w:bottom w:val="none" w:sz="0" w:space="0" w:color="auto"/>
        <w:right w:val="none" w:sz="0" w:space="0" w:color="auto"/>
      </w:divBdr>
    </w:div>
    <w:div w:id="327682246">
      <w:bodyDiv w:val="1"/>
      <w:marLeft w:val="0"/>
      <w:marRight w:val="0"/>
      <w:marTop w:val="0"/>
      <w:marBottom w:val="0"/>
      <w:divBdr>
        <w:top w:val="none" w:sz="0" w:space="0" w:color="auto"/>
        <w:left w:val="none" w:sz="0" w:space="0" w:color="auto"/>
        <w:bottom w:val="none" w:sz="0" w:space="0" w:color="auto"/>
        <w:right w:val="none" w:sz="0" w:space="0" w:color="auto"/>
      </w:divBdr>
    </w:div>
    <w:div w:id="333610308">
      <w:bodyDiv w:val="1"/>
      <w:marLeft w:val="0"/>
      <w:marRight w:val="0"/>
      <w:marTop w:val="0"/>
      <w:marBottom w:val="0"/>
      <w:divBdr>
        <w:top w:val="none" w:sz="0" w:space="0" w:color="auto"/>
        <w:left w:val="none" w:sz="0" w:space="0" w:color="auto"/>
        <w:bottom w:val="none" w:sz="0" w:space="0" w:color="auto"/>
        <w:right w:val="none" w:sz="0" w:space="0" w:color="auto"/>
      </w:divBdr>
      <w:divsChild>
        <w:div w:id="405999180">
          <w:marLeft w:val="0"/>
          <w:marRight w:val="0"/>
          <w:marTop w:val="0"/>
          <w:marBottom w:val="0"/>
          <w:divBdr>
            <w:top w:val="none" w:sz="0" w:space="0" w:color="auto"/>
            <w:left w:val="none" w:sz="0" w:space="0" w:color="auto"/>
            <w:bottom w:val="none" w:sz="0" w:space="0" w:color="auto"/>
            <w:right w:val="none" w:sz="0" w:space="0" w:color="auto"/>
          </w:divBdr>
          <w:divsChild>
            <w:div w:id="297759636">
              <w:marLeft w:val="0"/>
              <w:marRight w:val="0"/>
              <w:marTop w:val="0"/>
              <w:marBottom w:val="0"/>
              <w:divBdr>
                <w:top w:val="none" w:sz="0" w:space="0" w:color="auto"/>
                <w:left w:val="none" w:sz="0" w:space="0" w:color="auto"/>
                <w:bottom w:val="none" w:sz="0" w:space="0" w:color="auto"/>
                <w:right w:val="none" w:sz="0" w:space="0" w:color="auto"/>
              </w:divBdr>
              <w:divsChild>
                <w:div w:id="1639067078">
                  <w:marLeft w:val="0"/>
                  <w:marRight w:val="0"/>
                  <w:marTop w:val="0"/>
                  <w:marBottom w:val="0"/>
                  <w:divBdr>
                    <w:top w:val="none" w:sz="0" w:space="0" w:color="auto"/>
                    <w:left w:val="none" w:sz="0" w:space="0" w:color="auto"/>
                    <w:bottom w:val="none" w:sz="0" w:space="0" w:color="auto"/>
                    <w:right w:val="none" w:sz="0" w:space="0" w:color="auto"/>
                  </w:divBdr>
                  <w:divsChild>
                    <w:div w:id="204324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350611">
      <w:bodyDiv w:val="1"/>
      <w:marLeft w:val="0"/>
      <w:marRight w:val="0"/>
      <w:marTop w:val="0"/>
      <w:marBottom w:val="0"/>
      <w:divBdr>
        <w:top w:val="none" w:sz="0" w:space="0" w:color="auto"/>
        <w:left w:val="none" w:sz="0" w:space="0" w:color="auto"/>
        <w:bottom w:val="none" w:sz="0" w:space="0" w:color="auto"/>
        <w:right w:val="none" w:sz="0" w:space="0" w:color="auto"/>
      </w:divBdr>
    </w:div>
    <w:div w:id="362100827">
      <w:bodyDiv w:val="1"/>
      <w:marLeft w:val="0"/>
      <w:marRight w:val="0"/>
      <w:marTop w:val="0"/>
      <w:marBottom w:val="0"/>
      <w:divBdr>
        <w:top w:val="none" w:sz="0" w:space="0" w:color="auto"/>
        <w:left w:val="none" w:sz="0" w:space="0" w:color="auto"/>
        <w:bottom w:val="none" w:sz="0" w:space="0" w:color="auto"/>
        <w:right w:val="none" w:sz="0" w:space="0" w:color="auto"/>
      </w:divBdr>
      <w:divsChild>
        <w:div w:id="537661702">
          <w:marLeft w:val="0"/>
          <w:marRight w:val="0"/>
          <w:marTop w:val="0"/>
          <w:marBottom w:val="0"/>
          <w:divBdr>
            <w:top w:val="none" w:sz="0" w:space="0" w:color="auto"/>
            <w:left w:val="none" w:sz="0" w:space="0" w:color="auto"/>
            <w:bottom w:val="none" w:sz="0" w:space="0" w:color="auto"/>
            <w:right w:val="none" w:sz="0" w:space="0" w:color="auto"/>
          </w:divBdr>
          <w:divsChild>
            <w:div w:id="1261914098">
              <w:marLeft w:val="0"/>
              <w:marRight w:val="0"/>
              <w:marTop w:val="0"/>
              <w:marBottom w:val="0"/>
              <w:divBdr>
                <w:top w:val="none" w:sz="0" w:space="0" w:color="auto"/>
                <w:left w:val="none" w:sz="0" w:space="0" w:color="auto"/>
                <w:bottom w:val="none" w:sz="0" w:space="0" w:color="auto"/>
                <w:right w:val="none" w:sz="0" w:space="0" w:color="auto"/>
              </w:divBdr>
              <w:divsChild>
                <w:div w:id="1188786669">
                  <w:marLeft w:val="0"/>
                  <w:marRight w:val="0"/>
                  <w:marTop w:val="0"/>
                  <w:marBottom w:val="0"/>
                  <w:divBdr>
                    <w:top w:val="none" w:sz="0" w:space="0" w:color="auto"/>
                    <w:left w:val="none" w:sz="0" w:space="0" w:color="auto"/>
                    <w:bottom w:val="none" w:sz="0" w:space="0" w:color="auto"/>
                    <w:right w:val="none" w:sz="0" w:space="0" w:color="auto"/>
                  </w:divBdr>
                  <w:divsChild>
                    <w:div w:id="123040174">
                      <w:marLeft w:val="0"/>
                      <w:marRight w:val="0"/>
                      <w:marTop w:val="0"/>
                      <w:marBottom w:val="0"/>
                      <w:divBdr>
                        <w:top w:val="none" w:sz="0" w:space="0" w:color="auto"/>
                        <w:left w:val="none" w:sz="0" w:space="0" w:color="auto"/>
                        <w:bottom w:val="none" w:sz="0" w:space="0" w:color="auto"/>
                        <w:right w:val="none" w:sz="0" w:space="0" w:color="auto"/>
                      </w:divBdr>
                      <w:divsChild>
                        <w:div w:id="2133477768">
                          <w:marLeft w:val="0"/>
                          <w:marRight w:val="0"/>
                          <w:marTop w:val="0"/>
                          <w:marBottom w:val="0"/>
                          <w:divBdr>
                            <w:top w:val="none" w:sz="0" w:space="0" w:color="auto"/>
                            <w:left w:val="none" w:sz="0" w:space="0" w:color="auto"/>
                            <w:bottom w:val="none" w:sz="0" w:space="0" w:color="auto"/>
                            <w:right w:val="none" w:sz="0" w:space="0" w:color="auto"/>
                          </w:divBdr>
                          <w:divsChild>
                            <w:div w:id="1283000420">
                              <w:marLeft w:val="0"/>
                              <w:marRight w:val="0"/>
                              <w:marTop w:val="0"/>
                              <w:marBottom w:val="0"/>
                              <w:divBdr>
                                <w:top w:val="none" w:sz="0" w:space="0" w:color="auto"/>
                                <w:left w:val="none" w:sz="0" w:space="0" w:color="auto"/>
                                <w:bottom w:val="none" w:sz="0" w:space="0" w:color="auto"/>
                                <w:right w:val="none" w:sz="0" w:space="0" w:color="auto"/>
                              </w:divBdr>
                              <w:divsChild>
                                <w:div w:id="1968315566">
                                  <w:marLeft w:val="0"/>
                                  <w:marRight w:val="0"/>
                                  <w:marTop w:val="0"/>
                                  <w:marBottom w:val="0"/>
                                  <w:divBdr>
                                    <w:top w:val="none" w:sz="0" w:space="0" w:color="auto"/>
                                    <w:left w:val="none" w:sz="0" w:space="0" w:color="auto"/>
                                    <w:bottom w:val="none" w:sz="0" w:space="0" w:color="auto"/>
                                    <w:right w:val="none" w:sz="0" w:space="0" w:color="auto"/>
                                  </w:divBdr>
                                  <w:divsChild>
                                    <w:div w:id="660038152">
                                      <w:marLeft w:val="0"/>
                                      <w:marRight w:val="0"/>
                                      <w:marTop w:val="0"/>
                                      <w:marBottom w:val="0"/>
                                      <w:divBdr>
                                        <w:top w:val="none" w:sz="0" w:space="0" w:color="auto"/>
                                        <w:left w:val="none" w:sz="0" w:space="0" w:color="auto"/>
                                        <w:bottom w:val="none" w:sz="0" w:space="0" w:color="auto"/>
                                        <w:right w:val="none" w:sz="0" w:space="0" w:color="auto"/>
                                      </w:divBdr>
                                      <w:divsChild>
                                        <w:div w:id="231938254">
                                          <w:marLeft w:val="0"/>
                                          <w:marRight w:val="0"/>
                                          <w:marTop w:val="0"/>
                                          <w:marBottom w:val="0"/>
                                          <w:divBdr>
                                            <w:top w:val="none" w:sz="0" w:space="0" w:color="auto"/>
                                            <w:left w:val="none" w:sz="0" w:space="0" w:color="auto"/>
                                            <w:bottom w:val="none" w:sz="0" w:space="0" w:color="auto"/>
                                            <w:right w:val="none" w:sz="0" w:space="0" w:color="auto"/>
                                          </w:divBdr>
                                          <w:divsChild>
                                            <w:div w:id="42784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3720702">
      <w:bodyDiv w:val="1"/>
      <w:marLeft w:val="0"/>
      <w:marRight w:val="0"/>
      <w:marTop w:val="0"/>
      <w:marBottom w:val="0"/>
      <w:divBdr>
        <w:top w:val="none" w:sz="0" w:space="0" w:color="auto"/>
        <w:left w:val="none" w:sz="0" w:space="0" w:color="auto"/>
        <w:bottom w:val="none" w:sz="0" w:space="0" w:color="auto"/>
        <w:right w:val="none" w:sz="0" w:space="0" w:color="auto"/>
      </w:divBdr>
    </w:div>
    <w:div w:id="484587407">
      <w:bodyDiv w:val="1"/>
      <w:marLeft w:val="0"/>
      <w:marRight w:val="0"/>
      <w:marTop w:val="0"/>
      <w:marBottom w:val="0"/>
      <w:divBdr>
        <w:top w:val="none" w:sz="0" w:space="0" w:color="auto"/>
        <w:left w:val="none" w:sz="0" w:space="0" w:color="auto"/>
        <w:bottom w:val="none" w:sz="0" w:space="0" w:color="auto"/>
        <w:right w:val="none" w:sz="0" w:space="0" w:color="auto"/>
      </w:divBdr>
    </w:div>
    <w:div w:id="688919533">
      <w:bodyDiv w:val="1"/>
      <w:marLeft w:val="0"/>
      <w:marRight w:val="0"/>
      <w:marTop w:val="0"/>
      <w:marBottom w:val="0"/>
      <w:divBdr>
        <w:top w:val="none" w:sz="0" w:space="0" w:color="auto"/>
        <w:left w:val="none" w:sz="0" w:space="0" w:color="auto"/>
        <w:bottom w:val="none" w:sz="0" w:space="0" w:color="auto"/>
        <w:right w:val="none" w:sz="0" w:space="0" w:color="auto"/>
      </w:divBdr>
    </w:div>
    <w:div w:id="698700514">
      <w:bodyDiv w:val="1"/>
      <w:marLeft w:val="0"/>
      <w:marRight w:val="0"/>
      <w:marTop w:val="0"/>
      <w:marBottom w:val="0"/>
      <w:divBdr>
        <w:top w:val="none" w:sz="0" w:space="0" w:color="auto"/>
        <w:left w:val="none" w:sz="0" w:space="0" w:color="auto"/>
        <w:bottom w:val="none" w:sz="0" w:space="0" w:color="auto"/>
        <w:right w:val="none" w:sz="0" w:space="0" w:color="auto"/>
      </w:divBdr>
    </w:div>
    <w:div w:id="802040809">
      <w:bodyDiv w:val="1"/>
      <w:marLeft w:val="0"/>
      <w:marRight w:val="0"/>
      <w:marTop w:val="0"/>
      <w:marBottom w:val="0"/>
      <w:divBdr>
        <w:top w:val="none" w:sz="0" w:space="0" w:color="auto"/>
        <w:left w:val="none" w:sz="0" w:space="0" w:color="auto"/>
        <w:bottom w:val="none" w:sz="0" w:space="0" w:color="auto"/>
        <w:right w:val="none" w:sz="0" w:space="0" w:color="auto"/>
      </w:divBdr>
    </w:div>
    <w:div w:id="802314921">
      <w:bodyDiv w:val="1"/>
      <w:marLeft w:val="0"/>
      <w:marRight w:val="0"/>
      <w:marTop w:val="0"/>
      <w:marBottom w:val="0"/>
      <w:divBdr>
        <w:top w:val="none" w:sz="0" w:space="0" w:color="auto"/>
        <w:left w:val="none" w:sz="0" w:space="0" w:color="auto"/>
        <w:bottom w:val="none" w:sz="0" w:space="0" w:color="auto"/>
        <w:right w:val="none" w:sz="0" w:space="0" w:color="auto"/>
      </w:divBdr>
    </w:div>
    <w:div w:id="847792570">
      <w:bodyDiv w:val="1"/>
      <w:marLeft w:val="0"/>
      <w:marRight w:val="0"/>
      <w:marTop w:val="0"/>
      <w:marBottom w:val="0"/>
      <w:divBdr>
        <w:top w:val="none" w:sz="0" w:space="0" w:color="auto"/>
        <w:left w:val="none" w:sz="0" w:space="0" w:color="auto"/>
        <w:bottom w:val="none" w:sz="0" w:space="0" w:color="auto"/>
        <w:right w:val="none" w:sz="0" w:space="0" w:color="auto"/>
      </w:divBdr>
    </w:div>
    <w:div w:id="856045811">
      <w:bodyDiv w:val="1"/>
      <w:marLeft w:val="0"/>
      <w:marRight w:val="0"/>
      <w:marTop w:val="0"/>
      <w:marBottom w:val="0"/>
      <w:divBdr>
        <w:top w:val="none" w:sz="0" w:space="0" w:color="auto"/>
        <w:left w:val="none" w:sz="0" w:space="0" w:color="auto"/>
        <w:bottom w:val="none" w:sz="0" w:space="0" w:color="auto"/>
        <w:right w:val="none" w:sz="0" w:space="0" w:color="auto"/>
      </w:divBdr>
    </w:div>
    <w:div w:id="963265707">
      <w:bodyDiv w:val="1"/>
      <w:marLeft w:val="0"/>
      <w:marRight w:val="0"/>
      <w:marTop w:val="0"/>
      <w:marBottom w:val="0"/>
      <w:divBdr>
        <w:top w:val="none" w:sz="0" w:space="0" w:color="auto"/>
        <w:left w:val="none" w:sz="0" w:space="0" w:color="auto"/>
        <w:bottom w:val="none" w:sz="0" w:space="0" w:color="auto"/>
        <w:right w:val="none" w:sz="0" w:space="0" w:color="auto"/>
      </w:divBdr>
    </w:div>
    <w:div w:id="1020618274">
      <w:bodyDiv w:val="1"/>
      <w:marLeft w:val="0"/>
      <w:marRight w:val="0"/>
      <w:marTop w:val="0"/>
      <w:marBottom w:val="0"/>
      <w:divBdr>
        <w:top w:val="none" w:sz="0" w:space="0" w:color="auto"/>
        <w:left w:val="none" w:sz="0" w:space="0" w:color="auto"/>
        <w:bottom w:val="none" w:sz="0" w:space="0" w:color="auto"/>
        <w:right w:val="none" w:sz="0" w:space="0" w:color="auto"/>
      </w:divBdr>
    </w:div>
    <w:div w:id="1028529779">
      <w:bodyDiv w:val="1"/>
      <w:marLeft w:val="0"/>
      <w:marRight w:val="0"/>
      <w:marTop w:val="0"/>
      <w:marBottom w:val="0"/>
      <w:divBdr>
        <w:top w:val="none" w:sz="0" w:space="0" w:color="auto"/>
        <w:left w:val="none" w:sz="0" w:space="0" w:color="auto"/>
        <w:bottom w:val="none" w:sz="0" w:space="0" w:color="auto"/>
        <w:right w:val="none" w:sz="0" w:space="0" w:color="auto"/>
      </w:divBdr>
    </w:div>
    <w:div w:id="1318918872">
      <w:bodyDiv w:val="1"/>
      <w:marLeft w:val="0"/>
      <w:marRight w:val="0"/>
      <w:marTop w:val="0"/>
      <w:marBottom w:val="0"/>
      <w:divBdr>
        <w:top w:val="none" w:sz="0" w:space="0" w:color="auto"/>
        <w:left w:val="none" w:sz="0" w:space="0" w:color="auto"/>
        <w:bottom w:val="none" w:sz="0" w:space="0" w:color="auto"/>
        <w:right w:val="none" w:sz="0" w:space="0" w:color="auto"/>
      </w:divBdr>
    </w:div>
    <w:div w:id="1321230292">
      <w:bodyDiv w:val="1"/>
      <w:marLeft w:val="0"/>
      <w:marRight w:val="0"/>
      <w:marTop w:val="0"/>
      <w:marBottom w:val="0"/>
      <w:divBdr>
        <w:top w:val="none" w:sz="0" w:space="0" w:color="auto"/>
        <w:left w:val="none" w:sz="0" w:space="0" w:color="auto"/>
        <w:bottom w:val="none" w:sz="0" w:space="0" w:color="auto"/>
        <w:right w:val="none" w:sz="0" w:space="0" w:color="auto"/>
      </w:divBdr>
    </w:div>
    <w:div w:id="1452625344">
      <w:bodyDiv w:val="1"/>
      <w:marLeft w:val="0"/>
      <w:marRight w:val="0"/>
      <w:marTop w:val="0"/>
      <w:marBottom w:val="0"/>
      <w:divBdr>
        <w:top w:val="none" w:sz="0" w:space="0" w:color="auto"/>
        <w:left w:val="none" w:sz="0" w:space="0" w:color="auto"/>
        <w:bottom w:val="none" w:sz="0" w:space="0" w:color="auto"/>
        <w:right w:val="none" w:sz="0" w:space="0" w:color="auto"/>
      </w:divBdr>
    </w:div>
    <w:div w:id="1618444063">
      <w:bodyDiv w:val="1"/>
      <w:marLeft w:val="0"/>
      <w:marRight w:val="0"/>
      <w:marTop w:val="0"/>
      <w:marBottom w:val="0"/>
      <w:divBdr>
        <w:top w:val="none" w:sz="0" w:space="0" w:color="auto"/>
        <w:left w:val="none" w:sz="0" w:space="0" w:color="auto"/>
        <w:bottom w:val="none" w:sz="0" w:space="0" w:color="auto"/>
        <w:right w:val="none" w:sz="0" w:space="0" w:color="auto"/>
      </w:divBdr>
      <w:divsChild>
        <w:div w:id="372729444">
          <w:marLeft w:val="547"/>
          <w:marRight w:val="0"/>
          <w:marTop w:val="134"/>
          <w:marBottom w:val="0"/>
          <w:divBdr>
            <w:top w:val="none" w:sz="0" w:space="0" w:color="auto"/>
            <w:left w:val="none" w:sz="0" w:space="0" w:color="auto"/>
            <w:bottom w:val="none" w:sz="0" w:space="0" w:color="auto"/>
            <w:right w:val="none" w:sz="0" w:space="0" w:color="auto"/>
          </w:divBdr>
        </w:div>
        <w:div w:id="1850290055">
          <w:marLeft w:val="547"/>
          <w:marRight w:val="0"/>
          <w:marTop w:val="134"/>
          <w:marBottom w:val="0"/>
          <w:divBdr>
            <w:top w:val="none" w:sz="0" w:space="0" w:color="auto"/>
            <w:left w:val="none" w:sz="0" w:space="0" w:color="auto"/>
            <w:bottom w:val="none" w:sz="0" w:space="0" w:color="auto"/>
            <w:right w:val="none" w:sz="0" w:space="0" w:color="auto"/>
          </w:divBdr>
        </w:div>
        <w:div w:id="170265928">
          <w:marLeft w:val="547"/>
          <w:marRight w:val="0"/>
          <w:marTop w:val="134"/>
          <w:marBottom w:val="0"/>
          <w:divBdr>
            <w:top w:val="none" w:sz="0" w:space="0" w:color="auto"/>
            <w:left w:val="none" w:sz="0" w:space="0" w:color="auto"/>
            <w:bottom w:val="none" w:sz="0" w:space="0" w:color="auto"/>
            <w:right w:val="none" w:sz="0" w:space="0" w:color="auto"/>
          </w:divBdr>
        </w:div>
        <w:div w:id="926419721">
          <w:marLeft w:val="547"/>
          <w:marRight w:val="0"/>
          <w:marTop w:val="134"/>
          <w:marBottom w:val="0"/>
          <w:divBdr>
            <w:top w:val="none" w:sz="0" w:space="0" w:color="auto"/>
            <w:left w:val="none" w:sz="0" w:space="0" w:color="auto"/>
            <w:bottom w:val="none" w:sz="0" w:space="0" w:color="auto"/>
            <w:right w:val="none" w:sz="0" w:space="0" w:color="auto"/>
          </w:divBdr>
        </w:div>
      </w:divsChild>
    </w:div>
    <w:div w:id="1902594335">
      <w:bodyDiv w:val="1"/>
      <w:marLeft w:val="0"/>
      <w:marRight w:val="0"/>
      <w:marTop w:val="0"/>
      <w:marBottom w:val="0"/>
      <w:divBdr>
        <w:top w:val="none" w:sz="0" w:space="0" w:color="auto"/>
        <w:left w:val="none" w:sz="0" w:space="0" w:color="auto"/>
        <w:bottom w:val="none" w:sz="0" w:space="0" w:color="auto"/>
        <w:right w:val="none" w:sz="0" w:space="0" w:color="auto"/>
      </w:divBdr>
    </w:div>
    <w:div w:id="203977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eader" Target="header4.xml"/><Relationship Id="rId42" Type="http://schemas.openxmlformats.org/officeDocument/2006/relationships/header" Target="header7.xml"/><Relationship Id="rId47" Type="http://schemas.openxmlformats.org/officeDocument/2006/relationships/footer" Target="footer10.xml"/><Relationship Id="rId63" Type="http://schemas.openxmlformats.org/officeDocument/2006/relationships/header" Target="header14.xml"/><Relationship Id="rId68" Type="http://schemas.openxmlformats.org/officeDocument/2006/relationships/footer" Target="footer17.xml"/><Relationship Id="rId84" Type="http://schemas.openxmlformats.org/officeDocument/2006/relationships/hyperlink" Target="mailto:soneal@adaweb.net" TargetMode="External"/><Relationship Id="rId89" Type="http://schemas.openxmlformats.org/officeDocument/2006/relationships/fontTable" Target="fontTable.xml"/><Relationship Id="rId16" Type="http://schemas.openxmlformats.org/officeDocument/2006/relationships/footer" Target="footer1.xml"/><Relationship Id="rId11" Type="http://schemas.openxmlformats.org/officeDocument/2006/relationships/image" Target="media/image2.jpeg"/><Relationship Id="rId32" Type="http://schemas.openxmlformats.org/officeDocument/2006/relationships/image" Target="media/image12.png"/><Relationship Id="rId37" Type="http://schemas.openxmlformats.org/officeDocument/2006/relationships/chart" Target="charts/chart1.xml"/><Relationship Id="rId53" Type="http://schemas.openxmlformats.org/officeDocument/2006/relationships/image" Target="media/image24.png"/><Relationship Id="rId58" Type="http://schemas.openxmlformats.org/officeDocument/2006/relationships/header" Target="header11.xml"/><Relationship Id="rId74" Type="http://schemas.openxmlformats.org/officeDocument/2006/relationships/image" Target="media/image29.jpeg"/><Relationship Id="rId79" Type="http://schemas.openxmlformats.org/officeDocument/2006/relationships/image" Target="media/image34.jpeg"/><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footer" Target="footer7.xml"/><Relationship Id="rId48" Type="http://schemas.openxmlformats.org/officeDocument/2006/relationships/image" Target="media/image20.png"/><Relationship Id="rId56" Type="http://schemas.openxmlformats.org/officeDocument/2006/relationships/footer" Target="footer11.xml"/><Relationship Id="rId64" Type="http://schemas.openxmlformats.org/officeDocument/2006/relationships/footer" Target="footer15.xml"/><Relationship Id="rId69" Type="http://schemas.openxmlformats.org/officeDocument/2006/relationships/footer" Target="footer18.xml"/><Relationship Id="rId77" Type="http://schemas.openxmlformats.org/officeDocument/2006/relationships/image" Target="media/image32.jpeg"/><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27.jpeg"/><Relationship Id="rId80" Type="http://schemas.openxmlformats.org/officeDocument/2006/relationships/image" Target="media/image35.jpeg"/><Relationship Id="rId85" Type="http://schemas.openxmlformats.org/officeDocument/2006/relationships/image" Target="media/image38.jpeg"/><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image" Target="media/image13.png"/><Relationship Id="rId38" Type="http://schemas.openxmlformats.org/officeDocument/2006/relationships/image" Target="media/image17.jpeg"/><Relationship Id="rId46" Type="http://schemas.openxmlformats.org/officeDocument/2006/relationships/footer" Target="footer9.xml"/><Relationship Id="rId59" Type="http://schemas.openxmlformats.org/officeDocument/2006/relationships/header" Target="header12.xml"/><Relationship Id="rId67" Type="http://schemas.openxmlformats.org/officeDocument/2006/relationships/header" Target="header16.xml"/><Relationship Id="rId20" Type="http://schemas.openxmlformats.org/officeDocument/2006/relationships/image" Target="media/image5.jpg"/><Relationship Id="rId41" Type="http://schemas.openxmlformats.org/officeDocument/2006/relationships/header" Target="header6.xml"/><Relationship Id="rId54" Type="http://schemas.openxmlformats.org/officeDocument/2006/relationships/header" Target="header9.xml"/><Relationship Id="rId62" Type="http://schemas.openxmlformats.org/officeDocument/2006/relationships/header" Target="header13.xml"/><Relationship Id="rId70" Type="http://schemas.openxmlformats.org/officeDocument/2006/relationships/image" Target="media/image25.jpeg"/><Relationship Id="rId75" Type="http://schemas.openxmlformats.org/officeDocument/2006/relationships/image" Target="media/image30.jpeg"/><Relationship Id="rId83" Type="http://schemas.openxmlformats.org/officeDocument/2006/relationships/hyperlink" Target="mailto:bkrisko@adaweb.net" TargetMode="External"/><Relationship Id="rId88"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8.emf"/><Relationship Id="rId36" Type="http://schemas.openxmlformats.org/officeDocument/2006/relationships/image" Target="media/image16.png"/><Relationship Id="rId49" Type="http://schemas.openxmlformats.org/officeDocument/2006/relationships/hyperlink" Target="https://widget.socialbicycles.com/32/298" TargetMode="External"/><Relationship Id="rId57" Type="http://schemas.openxmlformats.org/officeDocument/2006/relationships/footer" Target="footer12.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footer" Target="footer8.xml"/><Relationship Id="rId52" Type="http://schemas.openxmlformats.org/officeDocument/2006/relationships/image" Target="media/image23.png"/><Relationship Id="rId60" Type="http://schemas.openxmlformats.org/officeDocument/2006/relationships/footer" Target="footer13.xml"/><Relationship Id="rId65" Type="http://schemas.openxmlformats.org/officeDocument/2006/relationships/footer" Target="footer16.xml"/><Relationship Id="rId73" Type="http://schemas.openxmlformats.org/officeDocument/2006/relationships/image" Target="media/image28.jpeg"/><Relationship Id="rId78" Type="http://schemas.openxmlformats.org/officeDocument/2006/relationships/image" Target="media/image33.jpeg"/><Relationship Id="rId81" Type="http://schemas.openxmlformats.org/officeDocument/2006/relationships/image" Target="media/image36.emf"/><Relationship Id="rId86" Type="http://schemas.openxmlformats.org/officeDocument/2006/relationships/hyperlink" Target="http://www.adacounty.id.gov"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header" Target="header3.xml"/><Relationship Id="rId39" Type="http://schemas.openxmlformats.org/officeDocument/2006/relationships/image" Target="media/image18.png"/><Relationship Id="rId34" Type="http://schemas.openxmlformats.org/officeDocument/2006/relationships/image" Target="media/image14.emf"/><Relationship Id="rId50" Type="http://schemas.openxmlformats.org/officeDocument/2006/relationships/image" Target="media/image21.png"/><Relationship Id="rId55" Type="http://schemas.openxmlformats.org/officeDocument/2006/relationships/header" Target="header10.xml"/><Relationship Id="rId76" Type="http://schemas.openxmlformats.org/officeDocument/2006/relationships/image" Target="media/image31.jpeg"/><Relationship Id="rId7" Type="http://schemas.openxmlformats.org/officeDocument/2006/relationships/settings" Target="settings.xml"/><Relationship Id="rId71" Type="http://schemas.openxmlformats.org/officeDocument/2006/relationships/image" Target="media/image26.jp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footer" Target="footer5.xml"/><Relationship Id="rId40" Type="http://schemas.openxmlformats.org/officeDocument/2006/relationships/image" Target="media/image19.png"/><Relationship Id="rId45" Type="http://schemas.openxmlformats.org/officeDocument/2006/relationships/header" Target="header8.xml"/><Relationship Id="rId66" Type="http://schemas.openxmlformats.org/officeDocument/2006/relationships/header" Target="header15.xml"/><Relationship Id="rId87" Type="http://schemas.openxmlformats.org/officeDocument/2006/relationships/hyperlink" Target="mailto:bocc1@adaweb.net" TargetMode="External"/><Relationship Id="rId61" Type="http://schemas.openxmlformats.org/officeDocument/2006/relationships/footer" Target="footer14.xml"/><Relationship Id="rId82" Type="http://schemas.openxmlformats.org/officeDocument/2006/relationships/image" Target="media/image37.png"/><Relationship Id="rId19"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poneasm\AppData\Roaming\Microsoft\Templates\MedianReport.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title>
      <c:tx>
        <c:rich>
          <a:bodyPr/>
          <a:lstStyle/>
          <a:p>
            <a:pPr algn="l">
              <a:defRPr/>
            </a:pPr>
            <a:r>
              <a:rPr lang="en-US"/>
              <a:t>Barber Park:</a:t>
            </a:r>
            <a:r>
              <a:rPr lang="en-US" baseline="0"/>
              <a:t> 2018</a:t>
            </a:r>
            <a:endParaRPr lang="en-US"/>
          </a:p>
        </c:rich>
      </c:tx>
      <c:layout>
        <c:manualLayout>
          <c:xMode val="edge"/>
          <c:yMode val="edge"/>
          <c:x val="0.29839370078740157"/>
          <c:y val="5.4355995134754496E-2"/>
        </c:manualLayout>
      </c:layout>
      <c:overlay val="1"/>
    </c:title>
    <c:autoTitleDeleted val="0"/>
    <c:plotArea>
      <c:layout/>
      <c:barChart>
        <c:barDir val="col"/>
        <c:grouping val="clustered"/>
        <c:varyColors val="0"/>
        <c:ser>
          <c:idx val="0"/>
          <c:order val="0"/>
          <c:tx>
            <c:v>Average Estimated Total</c:v>
          </c:tx>
          <c:spPr>
            <a:solidFill>
              <a:schemeClr val="bg1">
                <a:lumMod val="75000"/>
              </a:schemeClr>
            </a:solidFill>
          </c:spPr>
          <c:invertIfNegative val="0"/>
          <c:cat>
            <c:strRef>
              <c:f>Production!$B$6:$M$6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Production!$B$32:$M$32</c:f>
              <c:numCache>
                <c:formatCode>General</c:formatCode>
                <c:ptCount val="12"/>
                <c:pt idx="0">
                  <c:v>458</c:v>
                </c:pt>
                <c:pt idx="1">
                  <c:v>659</c:v>
                </c:pt>
                <c:pt idx="2">
                  <c:v>1094</c:v>
                </c:pt>
                <c:pt idx="3">
                  <c:v>1421</c:v>
                </c:pt>
                <c:pt idx="4">
                  <c:v>1754</c:v>
                </c:pt>
                <c:pt idx="5">
                  <c:v>1878</c:v>
                </c:pt>
                <c:pt idx="6">
                  <c:v>2000</c:v>
                </c:pt>
                <c:pt idx="7">
                  <c:v>1772</c:v>
                </c:pt>
                <c:pt idx="8">
                  <c:v>1348</c:v>
                </c:pt>
                <c:pt idx="9">
                  <c:v>972</c:v>
                </c:pt>
                <c:pt idx="10">
                  <c:v>526</c:v>
                </c:pt>
                <c:pt idx="11">
                  <c:v>395</c:v>
                </c:pt>
              </c:numCache>
            </c:numRef>
          </c:val>
          <c:extLst>
            <c:ext xmlns:c16="http://schemas.microsoft.com/office/drawing/2014/chart" uri="{C3380CC4-5D6E-409C-BE32-E72D297353CC}">
              <c16:uniqueId val="{00000000-0544-4432-98FC-ECB4E0733FC5}"/>
            </c:ext>
          </c:extLst>
        </c:ser>
        <c:ser>
          <c:idx val="1"/>
          <c:order val="1"/>
          <c:tx>
            <c:v>Total Yield</c:v>
          </c:tx>
          <c:spPr>
            <a:solidFill>
              <a:schemeClr val="accent3">
                <a:lumMod val="75000"/>
              </a:schemeClr>
            </a:solidFill>
          </c:spPr>
          <c:invertIfNegative val="0"/>
          <c:cat>
            <c:strRef>
              <c:f>Production!$B$6:$M$6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Production!$B$33:$M$33</c:f>
              <c:numCache>
                <c:formatCode>General</c:formatCode>
                <c:ptCount val="12"/>
                <c:pt idx="0">
                  <c:v>404</c:v>
                </c:pt>
                <c:pt idx="1">
                  <c:v>711</c:v>
                </c:pt>
                <c:pt idx="2">
                  <c:v>1094</c:v>
                </c:pt>
                <c:pt idx="3">
                  <c:v>1456</c:v>
                </c:pt>
                <c:pt idx="4">
                  <c:v>1708</c:v>
                </c:pt>
                <c:pt idx="5">
                  <c:v>1900</c:v>
                </c:pt>
                <c:pt idx="6">
                  <c:v>1946</c:v>
                </c:pt>
                <c:pt idx="7">
                  <c:v>1575</c:v>
                </c:pt>
                <c:pt idx="8">
                  <c:v>1367</c:v>
                </c:pt>
                <c:pt idx="9">
                  <c:v>916</c:v>
                </c:pt>
                <c:pt idx="10">
                  <c:v>624</c:v>
                </c:pt>
                <c:pt idx="11">
                  <c:v>235</c:v>
                </c:pt>
              </c:numCache>
            </c:numRef>
          </c:val>
          <c:extLst>
            <c:ext xmlns:c16="http://schemas.microsoft.com/office/drawing/2014/chart" uri="{C3380CC4-5D6E-409C-BE32-E72D297353CC}">
              <c16:uniqueId val="{00000001-0544-4432-98FC-ECB4E0733FC5}"/>
            </c:ext>
          </c:extLst>
        </c:ser>
        <c:dLbls>
          <c:showLegendKey val="0"/>
          <c:showVal val="0"/>
          <c:showCatName val="0"/>
          <c:showSerName val="0"/>
          <c:showPercent val="0"/>
          <c:showBubbleSize val="0"/>
        </c:dLbls>
        <c:gapWidth val="150"/>
        <c:axId val="10831360"/>
        <c:axId val="10832896"/>
      </c:barChart>
      <c:catAx>
        <c:axId val="10831360"/>
        <c:scaling>
          <c:orientation val="minMax"/>
        </c:scaling>
        <c:delete val="0"/>
        <c:axPos val="b"/>
        <c:numFmt formatCode="General" sourceLinked="0"/>
        <c:majorTickMark val="out"/>
        <c:minorTickMark val="none"/>
        <c:tickLblPos val="nextTo"/>
        <c:crossAx val="10832896"/>
        <c:crosses val="autoZero"/>
        <c:auto val="1"/>
        <c:lblAlgn val="ctr"/>
        <c:lblOffset val="100"/>
        <c:noMultiLvlLbl val="0"/>
      </c:catAx>
      <c:valAx>
        <c:axId val="10832896"/>
        <c:scaling>
          <c:orientation val="minMax"/>
        </c:scaling>
        <c:delete val="0"/>
        <c:axPos val="l"/>
        <c:majorGridlines/>
        <c:title>
          <c:tx>
            <c:rich>
              <a:bodyPr rot="-5400000" vert="horz"/>
              <a:lstStyle/>
              <a:p>
                <a:pPr>
                  <a:defRPr/>
                </a:pPr>
                <a:r>
                  <a:rPr lang="en-US" b="0"/>
                  <a:t>Total Yield</a:t>
                </a:r>
                <a:r>
                  <a:rPr lang="en-US" b="0" baseline="0"/>
                  <a:t> (kWh)</a:t>
                </a:r>
                <a:endParaRPr lang="en-US" b="0"/>
              </a:p>
            </c:rich>
          </c:tx>
          <c:overlay val="0"/>
        </c:title>
        <c:numFmt formatCode="General" sourceLinked="1"/>
        <c:majorTickMark val="out"/>
        <c:minorTickMark val="none"/>
        <c:tickLblPos val="nextTo"/>
        <c:crossAx val="10831360"/>
        <c:crosses val="autoZero"/>
        <c:crossBetween val="between"/>
      </c:valAx>
    </c:plotArea>
    <c:legend>
      <c:legendPos val="r"/>
      <c:overlay val="0"/>
    </c:legend>
    <c:plotVisOnly val="1"/>
    <c:dispBlanksAs val="gap"/>
    <c:showDLblsOverMax val="0"/>
  </c:chart>
  <c:spPr>
    <a:solidFill>
      <a:schemeClr val="accent3">
        <a:lumMod val="20000"/>
        <a:lumOff val="80000"/>
      </a:schemeClr>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theme/_rels/theme1.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39.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2014-05-27T00:00:00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D2B5EB3E-6F92-4073-AC97-174A32E53D4A}">
  <ds:schemaRefs>
    <ds:schemaRef ds:uri="http://schemas.microsoft.com/sharepoint/v3/contenttype/forms"/>
  </ds:schemaRefs>
</ds:datastoreItem>
</file>

<file path=customXml/itemProps4.xml><?xml version="1.0" encoding="utf-8"?>
<ds:datastoreItem xmlns:ds="http://schemas.openxmlformats.org/officeDocument/2006/customXml" ds:itemID="{BA5FA607-1160-4DCC-98F3-7B05328B0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MedianReport</Template>
  <TotalTime>289</TotalTime>
  <Pages>30</Pages>
  <Words>6901</Words>
  <Characters>39342</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Selena O'Neal</dc:creator>
  <cp:lastModifiedBy>Selena O'Neal</cp:lastModifiedBy>
  <cp:revision>9</cp:revision>
  <cp:lastPrinted>2019-10-22T15:21:00Z</cp:lastPrinted>
  <dcterms:created xsi:type="dcterms:W3CDTF">2019-10-18T19:48:00Z</dcterms:created>
  <dcterms:modified xsi:type="dcterms:W3CDTF">2019-10-28T21:05:00Z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