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C" w:rsidRDefault="008A65FC">
      <w:pPr>
        <w:rPr>
          <w:rFonts w:ascii="Arial" w:hAnsi="Arial"/>
        </w:rPr>
      </w:pPr>
      <w:bookmarkStart w:id="0" w:name="_GoBack"/>
      <w:bookmarkEnd w:id="0"/>
    </w:p>
    <w:p w:rsidR="009C2454" w:rsidRPr="005A0D3E" w:rsidRDefault="009C24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C2454" w:rsidRDefault="009C24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9C2454" w:rsidRDefault="009C2454">
      <w:pPr>
        <w:rPr>
          <w:rFonts w:ascii="Arial" w:hAnsi="Arial" w:cs="Arial"/>
          <w:sz w:val="18"/>
          <w:szCs w:val="18"/>
          <w:u w:val="single"/>
        </w:rPr>
      </w:pPr>
    </w:p>
    <w:p w:rsidR="009C2454" w:rsidRPr="00602CFB" w:rsidRDefault="009C245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C2454" w:rsidRDefault="009C24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9C2454" w:rsidRPr="005A0D3E" w:rsidRDefault="009C2454">
      <w:pPr>
        <w:rPr>
          <w:rFonts w:ascii="Arial" w:hAnsi="Arial" w:cs="Arial"/>
          <w:sz w:val="18"/>
          <w:szCs w:val="18"/>
        </w:rPr>
      </w:pPr>
    </w:p>
    <w:p w:rsidR="009C2454" w:rsidRPr="005A0D3E" w:rsidRDefault="009C2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C2454" w:rsidRDefault="009C24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9C2454" w:rsidRPr="005A0D3E" w:rsidRDefault="009C2454">
      <w:pPr>
        <w:rPr>
          <w:rFonts w:ascii="Arial" w:hAnsi="Arial" w:cs="Arial"/>
          <w:sz w:val="18"/>
          <w:szCs w:val="18"/>
        </w:rPr>
      </w:pPr>
    </w:p>
    <w:p w:rsidR="00D70858" w:rsidRPr="005A0D3E" w:rsidRDefault="00D70858" w:rsidP="00D7085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70858" w:rsidRPr="005A0D3E" w:rsidRDefault="00D70858" w:rsidP="00D7085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70858" w:rsidRDefault="00D70858" w:rsidP="00D70858">
      <w:pPr>
        <w:rPr>
          <w:rFonts w:ascii="Arial" w:hAnsi="Arial" w:cs="Arial"/>
          <w:sz w:val="22"/>
          <w:szCs w:val="22"/>
        </w:rPr>
      </w:pPr>
    </w:p>
    <w:p w:rsidR="00D70858" w:rsidRPr="005A0D3E" w:rsidRDefault="00D70858" w:rsidP="00D7085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70858" w:rsidRPr="005A0D3E" w:rsidRDefault="00D70858" w:rsidP="00D70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C2454" w:rsidRDefault="009C2454">
      <w:pPr>
        <w:rPr>
          <w:rFonts w:ascii="Arial" w:hAnsi="Arial" w:cs="Arial"/>
          <w:sz w:val="22"/>
          <w:szCs w:val="22"/>
        </w:rPr>
      </w:pPr>
    </w:p>
    <w:p w:rsidR="009C2454" w:rsidRDefault="009C2454" w:rsidP="009C245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9C2454" w:rsidRDefault="009C2454" w:rsidP="009C2454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C2454" w:rsidRPr="0070187C" w:rsidRDefault="009C2454" w:rsidP="009C2454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7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4488"/>
      </w:tblGrid>
      <w:tr w:rsidR="009C2454" w:rsidTr="0018484E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454" w:rsidRDefault="009C245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9C2454" w:rsidRDefault="009C245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9C2454" w:rsidRPr="0070187C" w:rsidRDefault="009C2454">
            <w:pPr>
              <w:rPr>
                <w:sz w:val="22"/>
                <w:szCs w:val="22"/>
                <w:u w:val="single"/>
              </w:rPr>
            </w:pPr>
          </w:p>
          <w:p w:rsidR="009C2454" w:rsidRDefault="009C2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2454" w:rsidRDefault="009C2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2454" w:rsidRDefault="009C2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9C2454" w:rsidRDefault="009C2454">
            <w:pPr>
              <w:rPr>
                <w:sz w:val="22"/>
                <w:szCs w:val="22"/>
              </w:rPr>
            </w:pPr>
          </w:p>
          <w:p w:rsidR="009C2454" w:rsidRDefault="009C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9C2454" w:rsidRPr="0070187C" w:rsidRDefault="009C24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C2454" w:rsidRDefault="009C2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2454" w:rsidRPr="002B4543" w:rsidRDefault="009C2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9C2454" w:rsidRDefault="009C2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54" w:rsidRDefault="009C24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9C2454" w:rsidRPr="00D7140B" w:rsidRDefault="009C24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C2454" w:rsidRDefault="009C245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C2454" w:rsidRDefault="009C245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9C2454" w:rsidRDefault="009C2454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ORDER ON MOTION TO </w:t>
            </w:r>
          </w:p>
          <w:p w:rsidR="009C2454" w:rsidRDefault="009C2454" w:rsidP="009C2454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ASIDE DEFAULT JUDGMENT</w:t>
            </w:r>
          </w:p>
        </w:tc>
      </w:tr>
    </w:tbl>
    <w:p w:rsidR="009C2454" w:rsidRDefault="009C2454">
      <w:pPr>
        <w:rPr>
          <w:rFonts w:ascii="Arial" w:hAnsi="Arial"/>
        </w:rPr>
      </w:pPr>
    </w:p>
    <w:p w:rsidR="008A65FC" w:rsidRPr="009C2454" w:rsidRDefault="008A65FC" w:rsidP="009C2454">
      <w:pPr>
        <w:spacing w:line="360" w:lineRule="auto"/>
        <w:ind w:firstLine="360"/>
        <w:rPr>
          <w:rFonts w:ascii="Arial" w:hAnsi="Arial"/>
          <w:sz w:val="22"/>
          <w:szCs w:val="22"/>
        </w:rPr>
      </w:pPr>
      <w:r w:rsidRPr="009C2454">
        <w:rPr>
          <w:rFonts w:ascii="Arial" w:hAnsi="Arial"/>
          <w:sz w:val="22"/>
          <w:szCs w:val="22"/>
        </w:rPr>
        <w:t>The court entere</w:t>
      </w:r>
      <w:r w:rsidR="009C2454">
        <w:rPr>
          <w:rFonts w:ascii="Arial" w:hAnsi="Arial"/>
          <w:sz w:val="22"/>
          <w:szCs w:val="22"/>
        </w:rPr>
        <w:t>d a default judgment after the D</w:t>
      </w:r>
      <w:r w:rsidRPr="009C2454">
        <w:rPr>
          <w:rFonts w:ascii="Arial" w:hAnsi="Arial"/>
          <w:sz w:val="22"/>
          <w:szCs w:val="22"/>
        </w:rPr>
        <w:t xml:space="preserve">efendant either failed to file an answer by the deadline in the summons, or failed to appear for </w:t>
      </w:r>
      <w:r w:rsidR="009C2454">
        <w:rPr>
          <w:rFonts w:ascii="Arial" w:hAnsi="Arial"/>
          <w:sz w:val="22"/>
          <w:szCs w:val="22"/>
        </w:rPr>
        <w:t>the hearing on the claim.  The D</w:t>
      </w:r>
      <w:r w:rsidRPr="009C2454">
        <w:rPr>
          <w:rFonts w:ascii="Arial" w:hAnsi="Arial"/>
          <w:sz w:val="22"/>
          <w:szCs w:val="22"/>
        </w:rPr>
        <w:t xml:space="preserve">efendant has filed a motion asking the court to set aside the default judgment.  The court orders as follows:    </w:t>
      </w:r>
    </w:p>
    <w:p w:rsidR="008A65FC" w:rsidRPr="009C2454" w:rsidRDefault="009C2454" w:rsidP="009C2454">
      <w:pPr>
        <w:tabs>
          <w:tab w:val="left" w:pos="1080"/>
        </w:tabs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ebdings" w:char="F063"/>
      </w:r>
      <w:r w:rsidR="008A65FC" w:rsidRPr="009C2454">
        <w:rPr>
          <w:rFonts w:ascii="Arial" w:hAnsi="Arial"/>
          <w:sz w:val="22"/>
          <w:szCs w:val="22"/>
        </w:rPr>
        <w:tab/>
        <w:t xml:space="preserve">The motion to set aside is denied. </w:t>
      </w:r>
    </w:p>
    <w:p w:rsidR="008A65FC" w:rsidRPr="009C2454" w:rsidRDefault="009C2454" w:rsidP="009C2454">
      <w:pPr>
        <w:tabs>
          <w:tab w:val="left" w:pos="1080"/>
        </w:tabs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ebdings" w:char="F063"/>
      </w:r>
      <w:r w:rsidR="008A65FC" w:rsidRPr="009C2454">
        <w:rPr>
          <w:rFonts w:ascii="Arial" w:hAnsi="Arial"/>
          <w:sz w:val="22"/>
          <w:szCs w:val="22"/>
        </w:rPr>
        <w:tab/>
        <w:t xml:space="preserve">The motion to set aside is granted, and the claim will be set for hearing. </w:t>
      </w:r>
    </w:p>
    <w:p w:rsidR="008A65FC" w:rsidRPr="009C2454" w:rsidRDefault="009C2454" w:rsidP="009C2454">
      <w:pPr>
        <w:tabs>
          <w:tab w:val="left" w:pos="1080"/>
        </w:tabs>
        <w:spacing w:after="120"/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ebdings" w:char="F063"/>
      </w:r>
      <w:r w:rsidR="008A65FC" w:rsidRPr="009C2454">
        <w:rPr>
          <w:rFonts w:ascii="Arial" w:hAnsi="Arial"/>
          <w:sz w:val="22"/>
          <w:szCs w:val="22"/>
        </w:rPr>
        <w:tab/>
        <w:t xml:space="preserve">The motion to set aside will be set for hearing.  If the motion is granted at the hearing, the court will proceed to hear the claim at the same time.  </w:t>
      </w:r>
    </w:p>
    <w:p w:rsidR="008A65FC" w:rsidRPr="009C2454" w:rsidRDefault="009C2454" w:rsidP="009C2454">
      <w:pPr>
        <w:tabs>
          <w:tab w:val="left" w:pos="1080"/>
        </w:tabs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ebdings" w:char="F063"/>
      </w:r>
      <w:r w:rsidR="008A65FC" w:rsidRPr="009C2454">
        <w:rPr>
          <w:rFonts w:ascii="Arial" w:hAnsi="Arial"/>
          <w:sz w:val="22"/>
          <w:szCs w:val="22"/>
        </w:rPr>
        <w:tab/>
        <w:t>The court clerk will mail a notice of hearing with the date and time for the hearing to both parties.</w:t>
      </w:r>
    </w:p>
    <w:p w:rsidR="008A65FC" w:rsidRPr="009C2454" w:rsidRDefault="008A65FC" w:rsidP="009C2454">
      <w:pPr>
        <w:rPr>
          <w:rFonts w:ascii="Arial" w:hAnsi="Arial"/>
          <w:sz w:val="22"/>
          <w:szCs w:val="22"/>
        </w:rPr>
      </w:pPr>
    </w:p>
    <w:p w:rsidR="009C2454" w:rsidRPr="009C2454" w:rsidRDefault="009C2454" w:rsidP="009C2454">
      <w:pPr>
        <w:rPr>
          <w:rFonts w:ascii="Arial" w:hAnsi="Arial" w:cs="Arial"/>
          <w:sz w:val="22"/>
          <w:szCs w:val="22"/>
        </w:rPr>
      </w:pPr>
      <w:r w:rsidRPr="009C2454">
        <w:rPr>
          <w:rFonts w:ascii="Arial" w:hAnsi="Arial" w:cs="Arial"/>
          <w:sz w:val="22"/>
          <w:szCs w:val="22"/>
        </w:rPr>
        <w:t xml:space="preserve">Date: </w:t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  <w:r w:rsidRPr="009C2454">
        <w:rPr>
          <w:rFonts w:ascii="Arial" w:hAnsi="Arial" w:cs="Arial"/>
          <w:sz w:val="22"/>
          <w:szCs w:val="22"/>
          <w:u w:val="single"/>
        </w:rPr>
        <w:tab/>
      </w:r>
    </w:p>
    <w:p w:rsidR="009C2454" w:rsidRPr="009C2454" w:rsidRDefault="009C2454" w:rsidP="009C2454">
      <w:pPr>
        <w:rPr>
          <w:rFonts w:ascii="Arial" w:hAnsi="Arial" w:cs="Arial"/>
          <w:sz w:val="22"/>
          <w:szCs w:val="22"/>
        </w:rPr>
      </w:pPr>
      <w:r w:rsidRPr="009C2454">
        <w:rPr>
          <w:rFonts w:ascii="Arial" w:hAnsi="Arial" w:cs="Arial"/>
          <w:sz w:val="22"/>
          <w:szCs w:val="22"/>
        </w:rPr>
        <w:tab/>
      </w:r>
      <w:r w:rsidRPr="009C2454">
        <w:rPr>
          <w:rFonts w:ascii="Arial" w:hAnsi="Arial" w:cs="Arial"/>
          <w:sz w:val="22"/>
          <w:szCs w:val="22"/>
        </w:rPr>
        <w:tab/>
      </w:r>
      <w:r w:rsidRPr="009C2454">
        <w:rPr>
          <w:rFonts w:ascii="Arial" w:hAnsi="Arial" w:cs="Arial"/>
          <w:sz w:val="22"/>
          <w:szCs w:val="22"/>
        </w:rPr>
        <w:tab/>
      </w:r>
      <w:r w:rsidRPr="009C2454">
        <w:rPr>
          <w:rFonts w:ascii="Arial" w:hAnsi="Arial" w:cs="Arial"/>
          <w:sz w:val="22"/>
          <w:szCs w:val="22"/>
        </w:rPr>
        <w:tab/>
      </w:r>
      <w:r w:rsidRPr="009C2454">
        <w:rPr>
          <w:rFonts w:ascii="Arial" w:hAnsi="Arial" w:cs="Arial"/>
          <w:sz w:val="22"/>
          <w:szCs w:val="22"/>
        </w:rPr>
        <w:tab/>
      </w:r>
      <w:r w:rsidRPr="009C2454">
        <w:rPr>
          <w:rFonts w:ascii="Arial" w:hAnsi="Arial" w:cs="Arial"/>
          <w:sz w:val="22"/>
          <w:szCs w:val="22"/>
        </w:rPr>
        <w:tab/>
        <w:t>Magistrate Judge</w:t>
      </w:r>
    </w:p>
    <w:p w:rsidR="009C2454" w:rsidRDefault="009C2454">
      <w:pPr>
        <w:rPr>
          <w:rFonts w:ascii="Arial" w:hAnsi="Arial"/>
          <w:sz w:val="22"/>
          <w:szCs w:val="22"/>
        </w:rPr>
      </w:pPr>
    </w:p>
    <w:p w:rsidR="00D70858" w:rsidRDefault="00D70858">
      <w:pPr>
        <w:rPr>
          <w:rFonts w:ascii="Arial" w:hAnsi="Arial"/>
          <w:sz w:val="22"/>
          <w:szCs w:val="22"/>
        </w:rPr>
      </w:pPr>
    </w:p>
    <w:p w:rsidR="00D70858" w:rsidRDefault="00D70858">
      <w:pPr>
        <w:rPr>
          <w:rFonts w:ascii="Arial" w:hAnsi="Arial"/>
          <w:sz w:val="22"/>
          <w:szCs w:val="22"/>
        </w:rPr>
      </w:pPr>
    </w:p>
    <w:p w:rsidR="00D70858" w:rsidRDefault="00D70858">
      <w:pPr>
        <w:rPr>
          <w:rFonts w:ascii="Arial" w:hAnsi="Arial"/>
          <w:sz w:val="22"/>
          <w:szCs w:val="22"/>
        </w:rPr>
      </w:pPr>
    </w:p>
    <w:p w:rsidR="009C2454" w:rsidRPr="00146EE0" w:rsidRDefault="009C24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Copy served on P</w:t>
      </w:r>
      <w:r w:rsidRPr="00146EE0">
        <w:rPr>
          <w:rFonts w:ascii="Arial" w:hAnsi="Arial"/>
          <w:sz w:val="22"/>
          <w:szCs w:val="22"/>
        </w:rPr>
        <w:t xml:space="preserve">laintiff by </w:t>
      </w:r>
      <w:r>
        <w:rPr>
          <w:rFonts w:ascii="Arial" w:hAnsi="Arial"/>
          <w:sz w:val="22"/>
          <w:szCs w:val="22"/>
        </w:rPr>
        <w:sym w:font="Webdings" w:char="F063"/>
      </w:r>
      <w:r w:rsidRPr="00146EE0"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Pr="00146EE0">
        <w:rPr>
          <w:rFonts w:ascii="Arial" w:hAnsi="Arial"/>
          <w:sz w:val="22"/>
          <w:szCs w:val="22"/>
        </w:rPr>
        <w:t xml:space="preserve"> mail to address shown in court files.</w:t>
      </w:r>
    </w:p>
    <w:p w:rsidR="009C2454" w:rsidRPr="00146EE0" w:rsidRDefault="009C24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Copy served on Defendant by </w:t>
      </w:r>
      <w:r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Pr="00146EE0">
        <w:rPr>
          <w:rFonts w:ascii="Arial" w:hAnsi="Arial"/>
          <w:sz w:val="22"/>
          <w:szCs w:val="22"/>
        </w:rPr>
        <w:t xml:space="preserve"> mail to address shown in court files.</w:t>
      </w:r>
    </w:p>
    <w:p w:rsidR="009C2454" w:rsidRDefault="009C2454">
      <w:pPr>
        <w:rPr>
          <w:rFonts w:ascii="Arial" w:hAnsi="Arial"/>
          <w:sz w:val="22"/>
          <w:szCs w:val="22"/>
        </w:rPr>
      </w:pPr>
    </w:p>
    <w:p w:rsidR="009C2454" w:rsidRDefault="009C2454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2454" w:rsidRPr="00146EE0" w:rsidRDefault="009C2454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sectPr w:rsidR="009C2454" w:rsidRPr="00146EE0" w:rsidSect="00D70858">
      <w:footerReference w:type="default" r:id="rId7"/>
      <w:endnotePr>
        <w:numFmt w:val="decimal"/>
      </w:endnotePr>
      <w:pgSz w:w="12240" w:h="15840" w:code="1"/>
      <w:pgMar w:top="1728" w:right="1728" w:bottom="144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40" w:rsidRDefault="009C0840">
      <w:r>
        <w:separator/>
      </w:r>
    </w:p>
  </w:endnote>
  <w:endnote w:type="continuationSeparator" w:id="0">
    <w:p w:rsidR="009C0840" w:rsidRDefault="009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8" w:rsidRPr="00D70858" w:rsidRDefault="00D70858" w:rsidP="00D70858">
    <w:pPr>
      <w:pStyle w:val="Footer"/>
      <w:rPr>
        <w:rFonts w:ascii="Arial" w:hAnsi="Arial" w:cs="Arial"/>
      </w:rPr>
    </w:pPr>
    <w:r>
      <w:rPr>
        <w:rFonts w:ascii="Arial" w:hAnsi="Arial"/>
      </w:rPr>
      <w:t xml:space="preserve">ORDER ON MOTION TO SET ASIDE DEFAULT JUDGMENT                                              </w:t>
    </w:r>
    <w:r w:rsidRPr="00D70858">
      <w:rPr>
        <w:rFonts w:ascii="Arial" w:hAnsi="Arial" w:cs="Arial"/>
      </w:rPr>
      <w:t xml:space="preserve"> Page </w:t>
    </w:r>
    <w:r w:rsidRPr="00D70858">
      <w:rPr>
        <w:rFonts w:ascii="Arial" w:hAnsi="Arial" w:cs="Arial"/>
      </w:rPr>
      <w:fldChar w:fldCharType="begin"/>
    </w:r>
    <w:r w:rsidRPr="00D70858">
      <w:rPr>
        <w:rFonts w:ascii="Arial" w:hAnsi="Arial" w:cs="Arial"/>
      </w:rPr>
      <w:instrText xml:space="preserve"> PAGE   \* MERGEFORMAT </w:instrText>
    </w:r>
    <w:r w:rsidRPr="00D70858">
      <w:rPr>
        <w:rFonts w:ascii="Arial" w:hAnsi="Arial" w:cs="Arial"/>
      </w:rPr>
      <w:fldChar w:fldCharType="separate"/>
    </w:r>
    <w:r w:rsidR="00636391">
      <w:rPr>
        <w:rFonts w:ascii="Arial" w:hAnsi="Arial" w:cs="Arial"/>
        <w:noProof/>
      </w:rPr>
      <w:t>2</w:t>
    </w:r>
    <w:r w:rsidRPr="00D70858">
      <w:rPr>
        <w:rFonts w:ascii="Arial" w:hAnsi="Arial" w:cs="Arial"/>
      </w:rPr>
      <w:fldChar w:fldCharType="end"/>
    </w:r>
  </w:p>
  <w:p w:rsidR="00D70858" w:rsidRPr="009C2454" w:rsidRDefault="00D70858" w:rsidP="00D70858">
    <w:pPr>
      <w:rPr>
        <w:rFonts w:ascii="Arial" w:hAnsi="Arial"/>
        <w:sz w:val="16"/>
      </w:rPr>
    </w:pPr>
    <w:r w:rsidRPr="009C2454">
      <w:rPr>
        <w:rFonts w:ascii="Arial" w:hAnsi="Arial"/>
        <w:sz w:val="16"/>
      </w:rPr>
      <w:t xml:space="preserve">CAO SC 8-2  </w:t>
    </w:r>
    <w:r>
      <w:rPr>
        <w:rFonts w:ascii="Arial" w:hAnsi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40" w:rsidRDefault="009C0840">
      <w:r>
        <w:separator/>
      </w:r>
    </w:p>
  </w:footnote>
  <w:footnote w:type="continuationSeparator" w:id="0">
    <w:p w:rsidR="009C0840" w:rsidRDefault="009C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C"/>
    <w:rsid w:val="00146EE0"/>
    <w:rsid w:val="0018484E"/>
    <w:rsid w:val="002B4543"/>
    <w:rsid w:val="003765C3"/>
    <w:rsid w:val="005650E5"/>
    <w:rsid w:val="005850D4"/>
    <w:rsid w:val="005A0D3E"/>
    <w:rsid w:val="005D5DD3"/>
    <w:rsid w:val="00602CFB"/>
    <w:rsid w:val="00636391"/>
    <w:rsid w:val="0070187C"/>
    <w:rsid w:val="008A65FC"/>
    <w:rsid w:val="009C0840"/>
    <w:rsid w:val="009C2454"/>
    <w:rsid w:val="00A61324"/>
    <w:rsid w:val="00C64DAE"/>
    <w:rsid w:val="00D24BA1"/>
    <w:rsid w:val="00D70858"/>
    <w:rsid w:val="00D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2454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45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9C2454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9C2454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2454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9C24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2454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45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9C2454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9C2454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2454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9C24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 JUDICIAL DISTRICT OF THE</vt:lpstr>
    </vt:vector>
  </TitlesOfParts>
  <Company>Idaho Supreme Court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 JUDICIAL DISTRICT OF THE</dc:title>
  <dc:creator>FThompson</dc:creator>
  <cp:lastModifiedBy>Patti Duvall</cp:lastModifiedBy>
  <cp:revision>3</cp:revision>
  <cp:lastPrinted>2017-03-23T20:51:00Z</cp:lastPrinted>
  <dcterms:created xsi:type="dcterms:W3CDTF">2017-03-23T20:49:00Z</dcterms:created>
  <dcterms:modified xsi:type="dcterms:W3CDTF">2017-03-23T20:52:00Z</dcterms:modified>
</cp:coreProperties>
</file>