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7E" w:rsidRPr="00D54E09" w:rsidRDefault="002853AE">
      <w:pPr>
        <w:widowControl/>
        <w:jc w:val="center"/>
        <w:rPr>
          <w:rFonts w:ascii="Arial" w:hAnsi="Arial" w:cs="Arial"/>
          <w:b/>
          <w:bCs/>
          <w:sz w:val="22"/>
          <w:szCs w:val="22"/>
        </w:rPr>
      </w:pPr>
      <w:bookmarkStart w:id="0" w:name="_GoBack"/>
      <w:bookmarkEnd w:id="0"/>
      <w:r>
        <w:rPr>
          <w:rFonts w:ascii="Arial" w:hAnsi="Arial" w:cs="Arial"/>
          <w:b/>
          <w:bCs/>
          <w:sz w:val="22"/>
          <w:szCs w:val="22"/>
          <w:u w:val="single"/>
        </w:rPr>
        <w:t xml:space="preserve">CAO </w:t>
      </w:r>
      <w:proofErr w:type="gramStart"/>
      <w:r>
        <w:rPr>
          <w:rFonts w:ascii="Arial" w:hAnsi="Arial" w:cs="Arial"/>
          <w:b/>
          <w:bCs/>
          <w:sz w:val="22"/>
          <w:szCs w:val="22"/>
          <w:u w:val="single"/>
        </w:rPr>
        <w:t xml:space="preserve">TR </w:t>
      </w:r>
      <w:r w:rsidR="005F5FF6">
        <w:rPr>
          <w:rFonts w:ascii="Arial" w:hAnsi="Arial" w:cs="Arial"/>
          <w:b/>
          <w:bCs/>
          <w:sz w:val="22"/>
          <w:szCs w:val="22"/>
          <w:u w:val="single"/>
        </w:rPr>
        <w:t xml:space="preserve"> </w:t>
      </w:r>
      <w:r w:rsidR="003B377E" w:rsidRPr="00D54E09">
        <w:rPr>
          <w:rFonts w:ascii="Arial" w:hAnsi="Arial" w:cs="Arial"/>
          <w:b/>
          <w:bCs/>
          <w:sz w:val="22"/>
          <w:szCs w:val="22"/>
          <w:u w:val="single"/>
        </w:rPr>
        <w:t>INSTRUCTION</w:t>
      </w:r>
      <w:proofErr w:type="gramEnd"/>
      <w:r w:rsidR="003B377E" w:rsidRPr="00D54E09">
        <w:rPr>
          <w:rFonts w:ascii="Arial" w:hAnsi="Arial" w:cs="Arial"/>
          <w:b/>
          <w:bCs/>
          <w:sz w:val="22"/>
          <w:szCs w:val="22"/>
          <w:u w:val="single"/>
        </w:rPr>
        <w:t xml:space="preserve"> </w:t>
      </w:r>
      <w:r w:rsidR="005F5FF6">
        <w:rPr>
          <w:rFonts w:ascii="Arial" w:hAnsi="Arial" w:cs="Arial"/>
          <w:b/>
          <w:bCs/>
          <w:sz w:val="22"/>
          <w:szCs w:val="22"/>
          <w:u w:val="single"/>
        </w:rPr>
        <w:t>1</w:t>
      </w:r>
    </w:p>
    <w:p w:rsidR="003B377E" w:rsidRPr="00D54E09" w:rsidRDefault="003B377E">
      <w:pPr>
        <w:widowControl/>
        <w:jc w:val="center"/>
        <w:rPr>
          <w:rFonts w:ascii="Arial" w:hAnsi="Arial" w:cs="Arial"/>
          <w:b/>
          <w:bCs/>
          <w:sz w:val="22"/>
          <w:szCs w:val="22"/>
        </w:rPr>
      </w:pPr>
      <w:r w:rsidRPr="00D54E09">
        <w:rPr>
          <w:rFonts w:ascii="Arial" w:hAnsi="Arial" w:cs="Arial"/>
          <w:b/>
          <w:bCs/>
          <w:sz w:val="22"/>
          <w:szCs w:val="22"/>
        </w:rPr>
        <w:t>COMPLAINT FOR SPECIFIC PERFORMANCE AND FOR EXPEDITED HEARING</w:t>
      </w:r>
    </w:p>
    <w:p w:rsidR="003B377E" w:rsidRPr="00D54E09" w:rsidRDefault="003B377E">
      <w:pPr>
        <w:widowControl/>
        <w:jc w:val="center"/>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 xml:space="preserve">This Complaint is used to file an action against your landlord to require the landlord to make necessary repairs which are vital to health or safety and/or involve reasonable water-proofing and weather protection or failure to maintain in good working order electrical, plumbing, heating, ventilation, cooling or sanitation facilities supplied by the landlord at the rented property.  You must have served a written demand that the repairs be made at least 3 days (not counting the day of service) before you can file a Complaint.  (You can </w:t>
      </w:r>
      <w:proofErr w:type="gramStart"/>
      <w:r w:rsidRPr="00D54E09">
        <w:rPr>
          <w:rFonts w:ascii="Arial" w:hAnsi="Arial" w:cs="Arial"/>
          <w:sz w:val="22"/>
          <w:szCs w:val="22"/>
        </w:rPr>
        <w:t>use  form</w:t>
      </w:r>
      <w:proofErr w:type="gramEnd"/>
      <w:r w:rsidRPr="00D54E09">
        <w:rPr>
          <w:rFonts w:ascii="Arial" w:hAnsi="Arial" w:cs="Arial"/>
          <w:sz w:val="22"/>
          <w:szCs w:val="22"/>
        </w:rPr>
        <w:t xml:space="preserve"> TR 1 for the written demand.) </w:t>
      </w:r>
    </w:p>
    <w:p w:rsidR="003B377E" w:rsidRPr="00D54E09" w:rsidRDefault="003B377E">
      <w:pPr>
        <w:pStyle w:val="Heading4"/>
        <w:keepNext w:val="0"/>
        <w:widowControl w:val="0"/>
        <w:ind w:left="0" w:firstLine="0"/>
      </w:pPr>
    </w:p>
    <w:p w:rsidR="003B377E" w:rsidRPr="00D54E09" w:rsidRDefault="003B377E">
      <w:pPr>
        <w:pStyle w:val="Heading4"/>
        <w:keepNext w:val="0"/>
        <w:widowControl w:val="0"/>
        <w:ind w:left="0" w:firstLine="0"/>
      </w:pPr>
      <w:r w:rsidRPr="00D54E09">
        <w:t xml:space="preserve">Talk to </w:t>
      </w:r>
      <w:proofErr w:type="gramStart"/>
      <w:r w:rsidRPr="00D54E09">
        <w:t>An</w:t>
      </w:r>
      <w:proofErr w:type="gramEnd"/>
      <w:r w:rsidRPr="00D54E09">
        <w:t xml:space="preserve"> Attorney, If Possible.  </w:t>
      </w:r>
    </w:p>
    <w:p w:rsidR="003B377E" w:rsidRPr="00D54E09" w:rsidRDefault="003B377E">
      <w:pPr>
        <w:pStyle w:val="Heading4"/>
        <w:keepNext w:val="0"/>
        <w:widowControl w:val="0"/>
        <w:ind w:left="0" w:firstLine="0"/>
        <w:rPr>
          <w:b w:val="0"/>
          <w:bCs w:val="0"/>
        </w:rPr>
      </w:pPr>
      <w:r w:rsidRPr="00D54E09">
        <w:rPr>
          <w:i/>
        </w:rPr>
        <w:t>Warning</w:t>
      </w:r>
      <w:r w:rsidRPr="00D54E09">
        <w:t xml:space="preserve">:  </w:t>
      </w:r>
      <w:r w:rsidRPr="00D54E09">
        <w:rPr>
          <w:b w:val="0"/>
          <w:bCs w:val="0"/>
        </w:rPr>
        <w:t xml:space="preserve">When you represent yourself in a court case you are held to the same standard as an attorney.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a lawyer can give you more information about your rights.  Call the Idaho State Bar (208-334-4500) to provide you with the name of an attorney who handles landlord/tenant cases.  </w:t>
      </w:r>
    </w:p>
    <w:p w:rsidR="003B377E" w:rsidRPr="00D54E09" w:rsidRDefault="003B377E">
      <w:pPr>
        <w:rPr>
          <w:rFonts w:ascii="Arial" w:hAnsi="Arial" w:cs="Arial"/>
          <w:sz w:val="22"/>
          <w:szCs w:val="22"/>
        </w:rPr>
      </w:pPr>
    </w:p>
    <w:p w:rsidR="003B377E" w:rsidRPr="00D54E09" w:rsidRDefault="003B377E">
      <w:pPr>
        <w:rPr>
          <w:rFonts w:ascii="Arial" w:hAnsi="Arial" w:cs="Arial"/>
          <w:sz w:val="22"/>
          <w:szCs w:val="22"/>
        </w:rPr>
      </w:pPr>
      <w:r w:rsidRPr="00D54E09">
        <w:rPr>
          <w:rFonts w:ascii="Arial" w:hAnsi="Arial" w:cs="Arial"/>
          <w:sz w:val="22"/>
          <w:szCs w:val="22"/>
        </w:rPr>
        <w:t xml:space="preserve">Fill in the forms by typing or printing neatly and legibly in </w:t>
      </w:r>
      <w:r w:rsidRPr="00D54E09">
        <w:rPr>
          <w:rFonts w:ascii="Arial" w:hAnsi="Arial" w:cs="Arial"/>
          <w:b/>
          <w:sz w:val="22"/>
          <w:szCs w:val="22"/>
        </w:rPr>
        <w:t>black ink</w:t>
      </w:r>
      <w:r w:rsidRPr="00D54E09">
        <w:rPr>
          <w:rFonts w:ascii="Arial" w:hAnsi="Arial" w:cs="Arial"/>
          <w:sz w:val="22"/>
          <w:szCs w:val="22"/>
        </w:rPr>
        <w:t>.  Always keep a copy of the completed form for your records.</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Instructions for filling out the Complaint:</w:t>
      </w:r>
    </w:p>
    <w:p w:rsidR="003B377E" w:rsidRPr="00D54E09" w:rsidRDefault="003B377E">
      <w:pPr>
        <w:widowControl/>
        <w:rPr>
          <w:rFonts w:ascii="Arial" w:hAnsi="Arial" w:cs="Arial"/>
          <w:sz w:val="22"/>
          <w:szCs w:val="22"/>
        </w:rPr>
      </w:pPr>
    </w:p>
    <w:p w:rsidR="003B377E" w:rsidRPr="00D54E09" w:rsidRDefault="003B377E" w:rsidP="00F17FDC">
      <w:pPr>
        <w:widowControl/>
        <w:numPr>
          <w:ilvl w:val="0"/>
          <w:numId w:val="18"/>
        </w:numPr>
        <w:tabs>
          <w:tab w:val="clear" w:pos="1080"/>
          <w:tab w:val="num" w:pos="720"/>
        </w:tabs>
        <w:ind w:left="720"/>
        <w:rPr>
          <w:rFonts w:ascii="Arial" w:hAnsi="Arial" w:cs="Arial"/>
          <w:sz w:val="22"/>
          <w:szCs w:val="22"/>
        </w:rPr>
      </w:pPr>
      <w:r w:rsidRPr="00D54E09">
        <w:rPr>
          <w:rFonts w:ascii="Arial" w:hAnsi="Arial" w:cs="Arial"/>
          <w:sz w:val="22"/>
          <w:szCs w:val="22"/>
        </w:rPr>
        <w:t>In the top left hand corner of the document</w:t>
      </w:r>
      <w:r w:rsidR="00737052">
        <w:rPr>
          <w:rFonts w:ascii="Arial" w:hAnsi="Arial" w:cs="Arial"/>
          <w:sz w:val="22"/>
          <w:szCs w:val="22"/>
        </w:rPr>
        <w:t xml:space="preserve"> fill in </w:t>
      </w:r>
      <w:r w:rsidRPr="00D54E09">
        <w:rPr>
          <w:rFonts w:ascii="Arial" w:hAnsi="Arial" w:cs="Arial"/>
          <w:sz w:val="22"/>
          <w:szCs w:val="22"/>
        </w:rPr>
        <w:t>your name</w:t>
      </w:r>
      <w:r w:rsidR="00737052">
        <w:rPr>
          <w:rFonts w:ascii="Arial" w:hAnsi="Arial" w:cs="Arial"/>
          <w:sz w:val="22"/>
          <w:szCs w:val="22"/>
        </w:rPr>
        <w:t>,</w:t>
      </w:r>
      <w:r w:rsidRPr="00D54E09">
        <w:rPr>
          <w:rFonts w:ascii="Arial" w:hAnsi="Arial" w:cs="Arial"/>
          <w:sz w:val="22"/>
          <w:szCs w:val="22"/>
        </w:rPr>
        <w:t xml:space="preserve"> mailing address</w:t>
      </w:r>
      <w:r w:rsidR="00737052">
        <w:rPr>
          <w:rFonts w:ascii="Arial" w:hAnsi="Arial" w:cs="Arial"/>
          <w:sz w:val="22"/>
          <w:szCs w:val="22"/>
        </w:rPr>
        <w:t>, tele</w:t>
      </w:r>
      <w:r w:rsidRPr="00D54E09">
        <w:rPr>
          <w:rFonts w:ascii="Arial" w:hAnsi="Arial" w:cs="Arial"/>
          <w:sz w:val="22"/>
          <w:szCs w:val="22"/>
        </w:rPr>
        <w:t>phone number,</w:t>
      </w:r>
      <w:r w:rsidR="00737052">
        <w:rPr>
          <w:rFonts w:ascii="Arial" w:hAnsi="Arial" w:cs="Arial"/>
          <w:sz w:val="22"/>
          <w:szCs w:val="22"/>
        </w:rPr>
        <w:t xml:space="preserve"> and email address (if you have one)</w:t>
      </w:r>
      <w:r w:rsidRPr="00D54E09">
        <w:rPr>
          <w:rFonts w:ascii="Arial" w:hAnsi="Arial" w:cs="Arial"/>
          <w:sz w:val="22"/>
          <w:szCs w:val="22"/>
        </w:rPr>
        <w:t xml:space="preserve">.  </w:t>
      </w:r>
    </w:p>
    <w:p w:rsidR="003B377E" w:rsidRPr="00D54E09" w:rsidRDefault="003B377E">
      <w:pPr>
        <w:widowControl/>
        <w:tabs>
          <w:tab w:val="num" w:pos="720"/>
        </w:tabs>
        <w:ind w:left="720" w:hanging="360"/>
        <w:rPr>
          <w:rFonts w:ascii="Arial" w:hAnsi="Arial" w:cs="Arial"/>
          <w:sz w:val="22"/>
          <w:szCs w:val="22"/>
        </w:rPr>
      </w:pPr>
    </w:p>
    <w:p w:rsidR="003B377E" w:rsidRPr="00D54E09" w:rsidRDefault="003B377E">
      <w:pPr>
        <w:widowControl/>
        <w:numPr>
          <w:ilvl w:val="0"/>
          <w:numId w:val="6"/>
        </w:numPr>
        <w:tabs>
          <w:tab w:val="clear" w:pos="1080"/>
          <w:tab w:val="num" w:pos="720"/>
        </w:tabs>
        <w:ind w:left="720"/>
        <w:rPr>
          <w:rFonts w:ascii="Arial" w:hAnsi="Arial" w:cs="Arial"/>
          <w:sz w:val="22"/>
          <w:szCs w:val="22"/>
        </w:rPr>
      </w:pPr>
      <w:r w:rsidRPr="00D54E09">
        <w:rPr>
          <w:rFonts w:ascii="Arial" w:hAnsi="Arial" w:cs="Arial"/>
          <w:sz w:val="22"/>
          <w:szCs w:val="22"/>
        </w:rPr>
        <w:t>In the blanks in the heading of the document, write in the judicial district and county where you are filing your action (where the property is located).</w:t>
      </w:r>
    </w:p>
    <w:p w:rsidR="003B377E" w:rsidRPr="00D54E09" w:rsidRDefault="003B377E">
      <w:pPr>
        <w:widowControl/>
        <w:tabs>
          <w:tab w:val="num" w:pos="720"/>
        </w:tabs>
        <w:ind w:left="720" w:hanging="360"/>
        <w:rPr>
          <w:rFonts w:ascii="Arial" w:hAnsi="Arial" w:cs="Arial"/>
          <w:sz w:val="22"/>
          <w:szCs w:val="22"/>
        </w:rPr>
      </w:pPr>
    </w:p>
    <w:p w:rsidR="003B377E" w:rsidRPr="00D54E09" w:rsidRDefault="003B377E">
      <w:pPr>
        <w:widowControl/>
        <w:numPr>
          <w:ilvl w:val="0"/>
          <w:numId w:val="6"/>
        </w:numPr>
        <w:tabs>
          <w:tab w:val="clear" w:pos="1080"/>
          <w:tab w:val="num" w:pos="720"/>
        </w:tabs>
        <w:ind w:left="720"/>
        <w:rPr>
          <w:rFonts w:ascii="Arial" w:hAnsi="Arial" w:cs="Arial"/>
          <w:sz w:val="22"/>
          <w:szCs w:val="22"/>
        </w:rPr>
      </w:pPr>
      <w:r w:rsidRPr="00D54E09">
        <w:rPr>
          <w:rFonts w:ascii="Arial" w:hAnsi="Arial" w:cs="Arial"/>
          <w:sz w:val="22"/>
          <w:szCs w:val="22"/>
        </w:rPr>
        <w:t xml:space="preserve">Inside the </w:t>
      </w:r>
      <w:proofErr w:type="gramStart"/>
      <w:r w:rsidRPr="00D54E09">
        <w:rPr>
          <w:rFonts w:ascii="Arial" w:hAnsi="Arial" w:cs="Arial"/>
          <w:sz w:val="22"/>
          <w:szCs w:val="22"/>
        </w:rPr>
        <w:t>box write</w:t>
      </w:r>
      <w:proofErr w:type="gramEnd"/>
      <w:r w:rsidRPr="00D54E09">
        <w:rPr>
          <w:rFonts w:ascii="Arial" w:hAnsi="Arial" w:cs="Arial"/>
          <w:sz w:val="22"/>
          <w:szCs w:val="22"/>
        </w:rPr>
        <w:t xml:space="preserve"> in your name(s) as the </w:t>
      </w:r>
      <w:r w:rsidRPr="00D54E09">
        <w:rPr>
          <w:rFonts w:ascii="Arial" w:hAnsi="Arial" w:cs="Arial"/>
          <w:i/>
          <w:iCs/>
          <w:sz w:val="22"/>
          <w:szCs w:val="22"/>
        </w:rPr>
        <w:t>plaintiff(s)</w:t>
      </w:r>
      <w:r w:rsidR="00737052">
        <w:rPr>
          <w:rFonts w:ascii="Arial" w:hAnsi="Arial" w:cs="Arial"/>
          <w:sz w:val="22"/>
          <w:szCs w:val="22"/>
        </w:rPr>
        <w:t xml:space="preserve">.  </w:t>
      </w:r>
      <w:r w:rsidRPr="00D54E09">
        <w:rPr>
          <w:rFonts w:ascii="Arial" w:hAnsi="Arial" w:cs="Arial"/>
          <w:sz w:val="22"/>
          <w:szCs w:val="22"/>
        </w:rPr>
        <w:t xml:space="preserve">The landlord is/are the </w:t>
      </w:r>
      <w:r w:rsidRPr="00D54E09">
        <w:rPr>
          <w:rFonts w:ascii="Arial" w:hAnsi="Arial" w:cs="Arial"/>
          <w:i/>
          <w:iCs/>
          <w:sz w:val="22"/>
          <w:szCs w:val="22"/>
        </w:rPr>
        <w:t>defendant(s)</w:t>
      </w:r>
      <w:r w:rsidRPr="00D54E09">
        <w:rPr>
          <w:rFonts w:ascii="Arial" w:hAnsi="Arial" w:cs="Arial"/>
          <w:sz w:val="22"/>
          <w:szCs w:val="22"/>
        </w:rPr>
        <w:t xml:space="preserve">.  Write those names in the box.  </w:t>
      </w:r>
    </w:p>
    <w:p w:rsidR="003B377E" w:rsidRPr="00D54E09" w:rsidRDefault="003B377E">
      <w:pPr>
        <w:widowControl/>
        <w:tabs>
          <w:tab w:val="num" w:pos="720"/>
        </w:tabs>
        <w:ind w:left="720" w:hanging="360"/>
        <w:rPr>
          <w:rFonts w:ascii="Arial" w:hAnsi="Arial" w:cs="Arial"/>
          <w:sz w:val="22"/>
          <w:szCs w:val="22"/>
        </w:rPr>
      </w:pPr>
    </w:p>
    <w:p w:rsidR="003B377E" w:rsidRPr="00D54E09" w:rsidRDefault="003B377E">
      <w:pPr>
        <w:widowControl/>
        <w:numPr>
          <w:ilvl w:val="0"/>
          <w:numId w:val="6"/>
        </w:numPr>
        <w:tabs>
          <w:tab w:val="clear" w:pos="1080"/>
          <w:tab w:val="num" w:pos="720"/>
        </w:tabs>
        <w:ind w:left="720"/>
        <w:rPr>
          <w:rFonts w:ascii="Arial" w:hAnsi="Arial" w:cs="Arial"/>
          <w:sz w:val="22"/>
          <w:szCs w:val="22"/>
        </w:rPr>
      </w:pPr>
      <w:r w:rsidRPr="00D54E09">
        <w:rPr>
          <w:rFonts w:ascii="Arial" w:hAnsi="Arial" w:cs="Arial"/>
          <w:sz w:val="22"/>
          <w:szCs w:val="22"/>
        </w:rPr>
        <w:t>The blank after “Case No.” is there for the court to place a case number when the case is filed.  Do not put anything on that line.</w:t>
      </w:r>
    </w:p>
    <w:p w:rsidR="003B377E" w:rsidRPr="00D54E09" w:rsidRDefault="003B377E">
      <w:pPr>
        <w:widowControl/>
        <w:tabs>
          <w:tab w:val="num" w:pos="720"/>
        </w:tabs>
        <w:ind w:left="720" w:hanging="360"/>
        <w:rPr>
          <w:rFonts w:ascii="Arial" w:hAnsi="Arial" w:cs="Arial"/>
          <w:sz w:val="22"/>
          <w:szCs w:val="22"/>
        </w:rPr>
      </w:pPr>
    </w:p>
    <w:p w:rsidR="003B377E" w:rsidRPr="00D54E09" w:rsidRDefault="003B377E">
      <w:pPr>
        <w:widowControl/>
        <w:numPr>
          <w:ilvl w:val="0"/>
          <w:numId w:val="6"/>
        </w:numPr>
        <w:tabs>
          <w:tab w:val="clear" w:pos="1080"/>
          <w:tab w:val="num" w:pos="720"/>
        </w:tabs>
        <w:ind w:left="720"/>
        <w:rPr>
          <w:rFonts w:ascii="Arial" w:hAnsi="Arial" w:cs="Arial"/>
          <w:sz w:val="22"/>
          <w:szCs w:val="22"/>
        </w:rPr>
      </w:pPr>
      <w:r w:rsidRPr="00D54E09">
        <w:rPr>
          <w:rFonts w:ascii="Arial" w:hAnsi="Arial" w:cs="Arial"/>
          <w:sz w:val="22"/>
          <w:szCs w:val="22"/>
        </w:rPr>
        <w:t>In paragraph 1 fill in the address of the rented property, including city and county.</w:t>
      </w:r>
    </w:p>
    <w:p w:rsidR="003B377E" w:rsidRPr="00D54E09" w:rsidRDefault="003B377E">
      <w:pPr>
        <w:widowControl/>
        <w:tabs>
          <w:tab w:val="num" w:pos="720"/>
        </w:tabs>
        <w:ind w:left="720" w:hanging="360"/>
        <w:rPr>
          <w:rFonts w:ascii="Arial" w:hAnsi="Arial" w:cs="Arial"/>
          <w:sz w:val="22"/>
          <w:szCs w:val="22"/>
        </w:rPr>
      </w:pPr>
    </w:p>
    <w:p w:rsidR="003B377E" w:rsidRPr="00D54E09" w:rsidRDefault="003B377E">
      <w:pPr>
        <w:widowControl/>
        <w:numPr>
          <w:ilvl w:val="0"/>
          <w:numId w:val="6"/>
        </w:numPr>
        <w:tabs>
          <w:tab w:val="clear" w:pos="1080"/>
          <w:tab w:val="num" w:pos="720"/>
        </w:tabs>
        <w:ind w:left="720" w:right="-180"/>
        <w:rPr>
          <w:rFonts w:ascii="Arial" w:hAnsi="Arial" w:cs="Arial"/>
          <w:sz w:val="22"/>
          <w:szCs w:val="22"/>
        </w:rPr>
      </w:pPr>
      <w:r w:rsidRPr="00D54E09">
        <w:rPr>
          <w:rFonts w:ascii="Arial" w:hAnsi="Arial" w:cs="Arial"/>
          <w:sz w:val="22"/>
          <w:szCs w:val="22"/>
        </w:rPr>
        <w:t xml:space="preserve">In paragraph 3 check which boxes apply and describe the specific repair to be made.  If you have written documentation of the problem(s), you can make copies, label each as a specific </w:t>
      </w:r>
      <w:r w:rsidRPr="00D54E09">
        <w:rPr>
          <w:rFonts w:ascii="Arial" w:hAnsi="Arial" w:cs="Arial"/>
          <w:b/>
          <w:sz w:val="22"/>
          <w:szCs w:val="22"/>
        </w:rPr>
        <w:t>Exhib</w:t>
      </w:r>
      <w:r w:rsidR="00BE7480">
        <w:rPr>
          <w:rFonts w:ascii="Arial" w:hAnsi="Arial" w:cs="Arial"/>
          <w:b/>
          <w:sz w:val="22"/>
          <w:szCs w:val="22"/>
        </w:rPr>
        <w:t xml:space="preserve">it </w:t>
      </w:r>
      <w:r w:rsidRPr="00D54E09">
        <w:rPr>
          <w:rFonts w:ascii="Arial" w:hAnsi="Arial" w:cs="Arial"/>
          <w:sz w:val="22"/>
          <w:szCs w:val="22"/>
        </w:rPr>
        <w:t>(</w:t>
      </w:r>
      <w:r w:rsidRPr="00D54E09">
        <w:rPr>
          <w:rFonts w:ascii="Arial" w:hAnsi="Arial" w:cs="Arial"/>
          <w:b/>
          <w:sz w:val="22"/>
          <w:szCs w:val="22"/>
        </w:rPr>
        <w:t>C, D, E</w:t>
      </w:r>
      <w:r w:rsidRPr="00D54E09">
        <w:rPr>
          <w:rFonts w:ascii="Arial" w:hAnsi="Arial" w:cs="Arial"/>
          <w:sz w:val="22"/>
          <w:szCs w:val="22"/>
        </w:rPr>
        <w:t>, etc.) and attach the copies to the Complaint.</w:t>
      </w:r>
    </w:p>
    <w:p w:rsidR="003B377E" w:rsidRPr="00D54E09" w:rsidRDefault="003B377E">
      <w:pPr>
        <w:widowControl/>
        <w:rPr>
          <w:rFonts w:ascii="Arial" w:hAnsi="Arial" w:cs="Arial"/>
          <w:sz w:val="22"/>
          <w:szCs w:val="22"/>
        </w:rPr>
      </w:pPr>
    </w:p>
    <w:p w:rsidR="003B377E" w:rsidRPr="00D54E09" w:rsidRDefault="003B377E">
      <w:pPr>
        <w:widowControl/>
        <w:numPr>
          <w:ilvl w:val="0"/>
          <w:numId w:val="6"/>
        </w:numPr>
        <w:tabs>
          <w:tab w:val="clear" w:pos="1080"/>
          <w:tab w:val="num" w:pos="720"/>
        </w:tabs>
        <w:ind w:left="720"/>
        <w:rPr>
          <w:rFonts w:ascii="Arial" w:hAnsi="Arial" w:cs="Arial"/>
          <w:sz w:val="22"/>
          <w:szCs w:val="22"/>
        </w:rPr>
      </w:pPr>
      <w:r w:rsidRPr="00D54E09">
        <w:rPr>
          <w:rFonts w:ascii="Arial" w:hAnsi="Arial" w:cs="Arial"/>
          <w:sz w:val="22"/>
          <w:szCs w:val="22"/>
        </w:rPr>
        <w:t>In paragraph 6, check one of the boxes to indicate defendant's military standing.</w:t>
      </w:r>
    </w:p>
    <w:p w:rsidR="003B377E" w:rsidRPr="00D54E09" w:rsidRDefault="003B377E">
      <w:pPr>
        <w:widowControl/>
        <w:ind w:firstLine="720"/>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Sign and date the Complaint</w:t>
      </w:r>
      <w:r w:rsidR="00737052">
        <w:rPr>
          <w:rFonts w:ascii="Arial" w:hAnsi="Arial" w:cs="Arial"/>
          <w:sz w:val="22"/>
          <w:szCs w:val="22"/>
        </w:rPr>
        <w:t xml:space="preserve"> certifying that the information is true and accurate, subject to the penalty of perjury if it is not</w:t>
      </w:r>
      <w:r w:rsidRPr="00D54E09">
        <w:rPr>
          <w:rFonts w:ascii="Arial" w:hAnsi="Arial" w:cs="Arial"/>
          <w:sz w:val="22"/>
          <w:szCs w:val="22"/>
        </w:rPr>
        <w:t xml:space="preserve">.  </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 xml:space="preserve">Prepare the Summons for Specific Performance Pursuant to </w:t>
      </w:r>
      <w:smartTag w:uri="urn:schemas-microsoft-com:office:smarttags" w:element="State">
        <w:smartTag w:uri="urn:schemas-microsoft-com:office:smarttags" w:element="place">
          <w:r w:rsidRPr="00D54E09">
            <w:rPr>
              <w:rFonts w:ascii="Arial" w:hAnsi="Arial" w:cs="Arial"/>
              <w:sz w:val="22"/>
              <w:szCs w:val="22"/>
            </w:rPr>
            <w:t>Idaho</w:t>
          </w:r>
        </w:smartTag>
      </w:smartTag>
      <w:r w:rsidRPr="00D54E09">
        <w:rPr>
          <w:rFonts w:ascii="Arial" w:hAnsi="Arial" w:cs="Arial"/>
          <w:sz w:val="22"/>
          <w:szCs w:val="22"/>
        </w:rPr>
        <w:t xml:space="preserve"> Code §6-320 (TR 1-2).  </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Make two copies of each document.</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sz w:val="22"/>
          <w:szCs w:val="22"/>
        </w:rPr>
        <w:t xml:space="preserve">Take the Summons with copies and the Complaint with copies to the Courthouse and file in </w:t>
      </w:r>
      <w:smartTag w:uri="urn:schemas-microsoft-com:office:smarttags" w:element="address">
        <w:smartTag w:uri="urn:schemas-microsoft-com:office:smarttags" w:element="Street">
          <w:r w:rsidRPr="00D54E09">
            <w:rPr>
              <w:rFonts w:ascii="Arial" w:hAnsi="Arial" w:cs="Arial"/>
              <w:sz w:val="22"/>
              <w:szCs w:val="22"/>
            </w:rPr>
            <w:t>Magistrate Court</w:t>
          </w:r>
        </w:smartTag>
      </w:smartTag>
      <w:r w:rsidRPr="00D54E09">
        <w:rPr>
          <w:rFonts w:ascii="Arial" w:hAnsi="Arial" w:cs="Arial"/>
          <w:sz w:val="22"/>
          <w:szCs w:val="22"/>
        </w:rPr>
        <w:t>.  You may want to call ahead of time to see how much money you will need to bring for the filing fee.  The filing fee must be paid in cash or by money order.</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b/>
          <w:bCs/>
          <w:sz w:val="22"/>
          <w:szCs w:val="22"/>
        </w:rPr>
        <w:t>Service of Complaint on Defendant/Landlord:</w:t>
      </w:r>
      <w:r w:rsidRPr="00D54E09">
        <w:rPr>
          <w:rFonts w:ascii="Arial" w:hAnsi="Arial" w:cs="Arial"/>
          <w:sz w:val="22"/>
          <w:szCs w:val="22"/>
        </w:rPr>
        <w:t xml:space="preserve">  A person over the age of 18 and not a party to the law suit must personally serve the defendant(s).  An Affidavit of Service or Return of Service is then filed with the Court to prove that the Defendant has been served.  You can use form TR 2-1 for this.  Be sure to make a copy of the service documents to keep for yourself.   </w:t>
      </w:r>
    </w:p>
    <w:p w:rsidR="003B377E" w:rsidRPr="00D54E09" w:rsidRDefault="003B377E">
      <w:pPr>
        <w:widowControl/>
        <w:rPr>
          <w:rFonts w:ascii="Arial" w:hAnsi="Arial" w:cs="Arial"/>
          <w:sz w:val="22"/>
          <w:szCs w:val="22"/>
        </w:rPr>
      </w:pPr>
    </w:p>
    <w:p w:rsidR="003B377E" w:rsidRPr="00D54E09" w:rsidRDefault="003B377E">
      <w:pPr>
        <w:widowControl/>
        <w:rPr>
          <w:rFonts w:ascii="Arial" w:hAnsi="Arial" w:cs="Arial"/>
          <w:sz w:val="22"/>
          <w:szCs w:val="22"/>
        </w:rPr>
      </w:pPr>
      <w:r w:rsidRPr="00D54E09">
        <w:rPr>
          <w:rFonts w:ascii="Arial" w:hAnsi="Arial" w:cs="Arial"/>
          <w:b/>
          <w:bCs/>
          <w:sz w:val="22"/>
          <w:szCs w:val="22"/>
        </w:rPr>
        <w:t>Procedures at Trial:</w:t>
      </w:r>
      <w:r w:rsidRPr="00D54E09">
        <w:rPr>
          <w:rFonts w:ascii="Arial" w:hAnsi="Arial" w:cs="Arial"/>
          <w:sz w:val="22"/>
          <w:szCs w:val="22"/>
        </w:rPr>
        <w:t xml:space="preserve">  Attend the trial at the time scheduled–BE ON TIME.  Make sure you notify the Court if the problem gets resolved before the court date. At the trial, you (tenant/plaintiff) must present testimony under oath and provide exhibits establishing a right to a Judgment and Order for Specific Performance.  In this action, the plaintiff is entitled to </w:t>
      </w:r>
      <w:r w:rsidRPr="00D54E09">
        <w:rPr>
          <w:rFonts w:ascii="Arial" w:hAnsi="Arial" w:cs="Arial"/>
          <w:sz w:val="22"/>
          <w:szCs w:val="22"/>
          <w:u w:val="single"/>
        </w:rPr>
        <w:t>only</w:t>
      </w:r>
      <w:r w:rsidRPr="00D54E09">
        <w:rPr>
          <w:rFonts w:ascii="Arial" w:hAnsi="Arial" w:cs="Arial"/>
          <w:sz w:val="22"/>
          <w:szCs w:val="22"/>
        </w:rPr>
        <w:t xml:space="preserve"> an order for specific performance such as repairs and bringing the rental premises into compliance, </w:t>
      </w:r>
      <w:r w:rsidRPr="00D54E09">
        <w:rPr>
          <w:rFonts w:ascii="Arial" w:hAnsi="Arial" w:cs="Arial"/>
          <w:sz w:val="22"/>
          <w:szCs w:val="22"/>
          <w:u w:val="single"/>
        </w:rPr>
        <w:t>not</w:t>
      </w:r>
      <w:r w:rsidRPr="00D54E09">
        <w:rPr>
          <w:rFonts w:ascii="Arial" w:hAnsi="Arial" w:cs="Arial"/>
          <w:sz w:val="22"/>
          <w:szCs w:val="22"/>
        </w:rPr>
        <w:t xml:space="preserve"> a judgment for money.  However, the judge can award the plaintiff the amount of money it cost them to file the case in court, along with other miscellaneous costs, and may award the plaintiff attorney fees if you are represented by an attorney at the trial.   The testimony presented in court and the exhibits offered must establish: </w:t>
      </w:r>
    </w:p>
    <w:p w:rsidR="003B377E" w:rsidRPr="00D54E09" w:rsidRDefault="003B377E">
      <w:pPr>
        <w:widowControl/>
        <w:rPr>
          <w:rFonts w:ascii="Arial" w:hAnsi="Arial" w:cs="Arial"/>
          <w:sz w:val="22"/>
          <w:szCs w:val="22"/>
        </w:rPr>
      </w:pPr>
    </w:p>
    <w:p w:rsidR="003B377E" w:rsidRPr="00D54E09" w:rsidRDefault="003B377E" w:rsidP="00F17FDC">
      <w:pPr>
        <w:widowControl/>
        <w:ind w:left="360"/>
        <w:rPr>
          <w:rFonts w:ascii="Arial" w:hAnsi="Arial" w:cs="Arial"/>
          <w:sz w:val="22"/>
          <w:szCs w:val="22"/>
        </w:rPr>
      </w:pPr>
      <w:r w:rsidRPr="00D54E09">
        <w:rPr>
          <w:rFonts w:ascii="Arial" w:hAnsi="Arial" w:cs="Arial"/>
          <w:sz w:val="22"/>
          <w:szCs w:val="22"/>
        </w:rPr>
        <w:t>a.  the defendant/landlord is/are the owner/s of the property described in the Complaint.</w:t>
      </w:r>
    </w:p>
    <w:p w:rsidR="003B377E" w:rsidRPr="00D54E09" w:rsidRDefault="003B377E">
      <w:pPr>
        <w:widowControl/>
        <w:rPr>
          <w:rFonts w:ascii="Arial" w:hAnsi="Arial" w:cs="Arial"/>
          <w:sz w:val="22"/>
          <w:szCs w:val="22"/>
        </w:rPr>
      </w:pPr>
    </w:p>
    <w:p w:rsidR="003B377E" w:rsidRPr="00D54E09" w:rsidRDefault="003B377E" w:rsidP="00F17FDC">
      <w:pPr>
        <w:widowControl/>
        <w:ind w:left="360"/>
        <w:rPr>
          <w:rFonts w:ascii="Arial" w:hAnsi="Arial" w:cs="Arial"/>
          <w:sz w:val="22"/>
          <w:szCs w:val="22"/>
        </w:rPr>
      </w:pPr>
      <w:r w:rsidRPr="00D54E09">
        <w:rPr>
          <w:rFonts w:ascii="Arial" w:hAnsi="Arial" w:cs="Arial"/>
          <w:sz w:val="22"/>
          <w:szCs w:val="22"/>
        </w:rPr>
        <w:t xml:space="preserve">b.  the defendant/landlord entered into an agreement with the plaintiff/tenant for the rental of the property.  (If the agreement was in writing, provide a copy of the agreement to the court and ask the judge to mark the rental agreement as an exhibit and admit the agreement into evidence.)  </w:t>
      </w:r>
    </w:p>
    <w:p w:rsidR="003B377E" w:rsidRPr="00D54E09" w:rsidRDefault="003B377E" w:rsidP="00F17FDC">
      <w:pPr>
        <w:widowControl/>
        <w:ind w:left="360"/>
        <w:rPr>
          <w:rFonts w:ascii="Arial" w:hAnsi="Arial" w:cs="Arial"/>
          <w:sz w:val="22"/>
          <w:szCs w:val="22"/>
        </w:rPr>
      </w:pPr>
    </w:p>
    <w:p w:rsidR="003B377E" w:rsidRPr="00D54E09" w:rsidRDefault="003B377E" w:rsidP="00F17FDC">
      <w:pPr>
        <w:widowControl/>
        <w:ind w:left="360"/>
        <w:rPr>
          <w:rFonts w:ascii="Arial" w:hAnsi="Arial" w:cs="Arial"/>
          <w:sz w:val="22"/>
          <w:szCs w:val="22"/>
        </w:rPr>
      </w:pPr>
      <w:r w:rsidRPr="00D54E09">
        <w:rPr>
          <w:rFonts w:ascii="Arial" w:hAnsi="Arial" w:cs="Arial"/>
          <w:sz w:val="22"/>
          <w:szCs w:val="22"/>
        </w:rPr>
        <w:t xml:space="preserve">c.  the defendant/landlord failed to make repairs.  (If the plaintiff/tenant has copies of written requests to the defendant/landlord requesting specific performance such as repairs, they may be introduced into evidence as an exhibit.  Plaintiff/tenant should have certified mail receipts, copies of letters or requests, or written statements from or personal appearance by individuals who know that requests for specific performance were presented to the landlord either by mail or personal delivery.)  </w:t>
      </w:r>
    </w:p>
    <w:p w:rsidR="003B377E" w:rsidRPr="00D54E09" w:rsidRDefault="003B377E" w:rsidP="00F17FDC">
      <w:pPr>
        <w:widowControl/>
        <w:ind w:left="360"/>
        <w:rPr>
          <w:rFonts w:ascii="Arial" w:hAnsi="Arial" w:cs="Arial"/>
          <w:sz w:val="22"/>
          <w:szCs w:val="22"/>
        </w:rPr>
      </w:pPr>
    </w:p>
    <w:p w:rsidR="003B377E" w:rsidRDefault="003B377E" w:rsidP="00F0755E">
      <w:pPr>
        <w:pStyle w:val="BodyText2"/>
        <w:ind w:left="360"/>
      </w:pPr>
      <w:r w:rsidRPr="00D54E09">
        <w:t>d.  the defendant/landlord tenant was served a 3-Day Demand for Specific Performance.  A copy of the 3-Day Demand letter and proof of service of the 3-Day Demand should be marked as an exhibit and offered into evidence</w:t>
      </w:r>
      <w:r w:rsidR="00F0755E">
        <w:t>.</w:t>
      </w:r>
    </w:p>
    <w:sectPr w:rsidR="003B377E">
      <w:footerReference w:type="default" r:id="rId8"/>
      <w:pgSz w:w="12240" w:h="15840"/>
      <w:pgMar w:top="1728"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C2" w:rsidRDefault="00FE3BC2">
      <w:r>
        <w:separator/>
      </w:r>
    </w:p>
  </w:endnote>
  <w:endnote w:type="continuationSeparator" w:id="0">
    <w:p w:rsidR="00FE3BC2" w:rsidRDefault="00FE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7E" w:rsidRDefault="005F5FF6">
    <w:pPr>
      <w:pStyle w:val="Header"/>
      <w:tabs>
        <w:tab w:val="clear" w:pos="4320"/>
        <w:tab w:val="clear" w:pos="8640"/>
      </w:tabs>
      <w:rPr>
        <w:rFonts w:ascii="Arial" w:hAnsi="Arial" w:cs="Arial"/>
      </w:rPr>
    </w:pPr>
    <w:r>
      <w:rPr>
        <w:rFonts w:ascii="Arial" w:hAnsi="Arial" w:cs="Arial"/>
      </w:rPr>
      <w:t xml:space="preserve">CAO TR INSTUCTION 1 </w:t>
    </w:r>
    <w:r w:rsidR="003B377E">
      <w:rPr>
        <w:rFonts w:ascii="Arial" w:hAnsi="Arial" w:cs="Arial"/>
      </w:rPr>
      <w:t xml:space="preserve">COMPLAINT FOR SPECIFIC PERFORMANCE </w:t>
    </w:r>
    <w:r>
      <w:rPr>
        <w:rFonts w:ascii="Arial" w:hAnsi="Arial" w:cs="Arial"/>
      </w:rPr>
      <w:tab/>
    </w:r>
    <w:r>
      <w:rPr>
        <w:rFonts w:ascii="Arial" w:hAnsi="Arial" w:cs="Arial"/>
      </w:rPr>
      <w:tab/>
    </w:r>
    <w:r w:rsidR="008210B6">
      <w:rPr>
        <w:rFonts w:ascii="Arial" w:hAnsi="Arial" w:cs="Arial"/>
      </w:rPr>
      <w:t xml:space="preserve">PAGE </w:t>
    </w:r>
    <w:r w:rsidR="008210B6">
      <w:rPr>
        <w:rFonts w:ascii="Arial" w:hAnsi="Arial" w:cs="Arial"/>
      </w:rPr>
      <w:fldChar w:fldCharType="begin"/>
    </w:r>
    <w:r w:rsidR="008210B6">
      <w:rPr>
        <w:rFonts w:ascii="Arial" w:hAnsi="Arial" w:cs="Arial"/>
      </w:rPr>
      <w:instrText xml:space="preserve">PAGE </w:instrText>
    </w:r>
    <w:r w:rsidR="008210B6">
      <w:rPr>
        <w:rFonts w:ascii="Arial" w:hAnsi="Arial" w:cs="Arial"/>
      </w:rPr>
      <w:fldChar w:fldCharType="separate"/>
    </w:r>
    <w:r w:rsidR="008061C0">
      <w:rPr>
        <w:rFonts w:ascii="Arial" w:hAnsi="Arial" w:cs="Arial"/>
        <w:noProof/>
      </w:rPr>
      <w:t>2</w:t>
    </w:r>
    <w:r w:rsidR="008210B6">
      <w:rPr>
        <w:rFonts w:ascii="Arial" w:hAnsi="Arial" w:cs="Arial"/>
      </w:rPr>
      <w:fldChar w:fldCharType="end"/>
    </w:r>
  </w:p>
  <w:p w:rsidR="003B377E" w:rsidRDefault="003B377E">
    <w:pPr>
      <w:rPr>
        <w:rFonts w:ascii="Arial" w:hAnsi="Arial" w:cs="Arial"/>
      </w:rPr>
    </w:pPr>
    <w:r>
      <w:rPr>
        <w:rFonts w:ascii="Arial" w:hAnsi="Arial" w:cs="Arial"/>
      </w:rPr>
      <w:t xml:space="preserve">AND EXPEDITED TRIAL                                                                                                     </w:t>
    </w:r>
  </w:p>
  <w:p w:rsidR="003B377E" w:rsidRDefault="005F5FF6">
    <w:pPr>
      <w:tabs>
        <w:tab w:val="right" w:pos="9360"/>
      </w:tabs>
      <w:rPr>
        <w:sz w:val="18"/>
        <w:szCs w:val="18"/>
      </w:rPr>
    </w:pPr>
    <w:r>
      <w:rPr>
        <w:rFonts w:ascii="Arial" w:hAnsi="Arial" w:cs="Arial"/>
        <w:sz w:val="18"/>
        <w:szCs w:val="18"/>
      </w:rPr>
      <w:t xml:space="preserve">CAO TR INSTRUCTION </w:t>
    </w:r>
    <w:proofErr w:type="gramStart"/>
    <w:r w:rsidR="008210B6">
      <w:rPr>
        <w:rFonts w:ascii="Arial" w:hAnsi="Arial" w:cs="Arial"/>
        <w:sz w:val="18"/>
        <w:szCs w:val="18"/>
      </w:rPr>
      <w:t xml:space="preserve">1  </w:t>
    </w:r>
    <w:r w:rsidR="00737052">
      <w:rPr>
        <w:rFonts w:ascii="Arial" w:hAnsi="Arial" w:cs="Arial"/>
        <w:sz w:val="18"/>
        <w:szCs w:val="18"/>
      </w:rPr>
      <w:t>07</w:t>
    </w:r>
    <w:proofErr w:type="gramEnd"/>
    <w:r w:rsidR="00737052">
      <w:rPr>
        <w:rFonts w:ascii="Arial" w:hAnsi="Arial" w:cs="Arial"/>
        <w:sz w:val="18"/>
        <w:szCs w:val="18"/>
      </w:rPr>
      <w:t>/01/2016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C2" w:rsidRDefault="00FE3BC2">
      <w:r>
        <w:separator/>
      </w:r>
    </w:p>
  </w:footnote>
  <w:footnote w:type="continuationSeparator" w:id="0">
    <w:p w:rsidR="00FE3BC2" w:rsidRDefault="00FE3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115"/>
    <w:multiLevelType w:val="hybridMultilevel"/>
    <w:tmpl w:val="5FAE2E46"/>
    <w:lvl w:ilvl="0" w:tplc="7ED095B0">
      <w:start w:val="7"/>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9EF49A2"/>
    <w:multiLevelType w:val="hybridMultilevel"/>
    <w:tmpl w:val="7A962FD2"/>
    <w:lvl w:ilvl="0" w:tplc="98CC6C70">
      <w:start w:val="6"/>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AF75C7D"/>
    <w:multiLevelType w:val="hybridMultilevel"/>
    <w:tmpl w:val="80B07006"/>
    <w:lvl w:ilvl="0" w:tplc="04090007">
      <w:start w:val="1"/>
      <w:numFmt w:val="bullet"/>
      <w:lvlText w:val=""/>
      <w:lvlJc w:val="left"/>
      <w:pPr>
        <w:tabs>
          <w:tab w:val="num" w:pos="1080"/>
        </w:tabs>
        <w:ind w:left="1080" w:hanging="360"/>
      </w:pPr>
      <w:rPr>
        <w:rFonts w:ascii="Wingdings" w:hAnsi="Wingdings" w:hint="default"/>
        <w:sz w:val="16"/>
      </w:rPr>
    </w:lvl>
    <w:lvl w:ilvl="1" w:tplc="3212471C">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E3A000B"/>
    <w:multiLevelType w:val="hybridMultilevel"/>
    <w:tmpl w:val="77B60680"/>
    <w:lvl w:ilvl="0" w:tplc="7ED095B0">
      <w:start w:val="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5813C22"/>
    <w:multiLevelType w:val="hybridMultilevel"/>
    <w:tmpl w:val="519C274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5B571BB"/>
    <w:multiLevelType w:val="hybridMultilevel"/>
    <w:tmpl w:val="24D45538"/>
    <w:lvl w:ilvl="0" w:tplc="7ED095B0">
      <w:start w:val="9"/>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7582694"/>
    <w:multiLevelType w:val="hybridMultilevel"/>
    <w:tmpl w:val="A4A49AEA"/>
    <w:lvl w:ilvl="0" w:tplc="7ED095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3DAC3DA0"/>
    <w:multiLevelType w:val="hybridMultilevel"/>
    <w:tmpl w:val="DD942DB0"/>
    <w:lvl w:ilvl="0" w:tplc="7ED095B0">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52E2B9A"/>
    <w:multiLevelType w:val="hybridMultilevel"/>
    <w:tmpl w:val="482884C4"/>
    <w:lvl w:ilvl="0" w:tplc="7ED095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46254B06"/>
    <w:multiLevelType w:val="hybridMultilevel"/>
    <w:tmpl w:val="FE2C7964"/>
    <w:lvl w:ilvl="0" w:tplc="7ED095B0">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4B775427"/>
    <w:multiLevelType w:val="hybridMultilevel"/>
    <w:tmpl w:val="623C2C98"/>
    <w:lvl w:ilvl="0" w:tplc="7ED095B0">
      <w:start w:val="8"/>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2EB428E"/>
    <w:multiLevelType w:val="hybridMultilevel"/>
    <w:tmpl w:val="FF786472"/>
    <w:lvl w:ilvl="0" w:tplc="27CE6124">
      <w:start w:val="11"/>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54352E70"/>
    <w:multiLevelType w:val="hybridMultilevel"/>
    <w:tmpl w:val="80B07006"/>
    <w:lvl w:ilvl="0" w:tplc="04090001">
      <w:start w:val="1"/>
      <w:numFmt w:val="bullet"/>
      <w:lvlText w:val=""/>
      <w:lvlJc w:val="left"/>
      <w:pPr>
        <w:tabs>
          <w:tab w:val="num" w:pos="1080"/>
        </w:tabs>
        <w:ind w:left="1080" w:hanging="360"/>
      </w:pPr>
      <w:rPr>
        <w:rFonts w:ascii="Symbol" w:hAnsi="Symbol" w:hint="default"/>
      </w:rPr>
    </w:lvl>
    <w:lvl w:ilvl="1" w:tplc="3212471C">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nsid w:val="5E2205A6"/>
    <w:multiLevelType w:val="hybridMultilevel"/>
    <w:tmpl w:val="482884C4"/>
    <w:lvl w:ilvl="0" w:tplc="04090007">
      <w:start w:val="1"/>
      <w:numFmt w:val="bullet"/>
      <w:lvlText w:val=""/>
      <w:lvlJc w:val="left"/>
      <w:pPr>
        <w:tabs>
          <w:tab w:val="num" w:pos="1080"/>
        </w:tabs>
        <w:ind w:left="1080" w:hanging="360"/>
      </w:pPr>
      <w:rPr>
        <w:rFonts w:ascii="Wingdings" w:hAnsi="Wingdings" w:hint="default"/>
        <w:sz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652636BD"/>
    <w:multiLevelType w:val="hybridMultilevel"/>
    <w:tmpl w:val="404E3E0C"/>
    <w:lvl w:ilvl="0" w:tplc="C8BA358A">
      <w:start w:val="10"/>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6AAD3710"/>
    <w:multiLevelType w:val="hybridMultilevel"/>
    <w:tmpl w:val="3B824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EF65D3"/>
    <w:multiLevelType w:val="hybridMultilevel"/>
    <w:tmpl w:val="128A9550"/>
    <w:lvl w:ilvl="0" w:tplc="B532E768">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79E52573"/>
    <w:multiLevelType w:val="hybridMultilevel"/>
    <w:tmpl w:val="C7DCBB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9"/>
  </w:num>
  <w:num w:numId="3">
    <w:abstractNumId w:val="4"/>
  </w:num>
  <w:num w:numId="4">
    <w:abstractNumId w:val="8"/>
  </w:num>
  <w:num w:numId="5">
    <w:abstractNumId w:val="13"/>
  </w:num>
  <w:num w:numId="6">
    <w:abstractNumId w:val="12"/>
  </w:num>
  <w:num w:numId="7">
    <w:abstractNumId w:val="7"/>
  </w:num>
  <w:num w:numId="8">
    <w:abstractNumId w:val="3"/>
  </w:num>
  <w:num w:numId="9">
    <w:abstractNumId w:val="0"/>
  </w:num>
  <w:num w:numId="10">
    <w:abstractNumId w:val="10"/>
  </w:num>
  <w:num w:numId="11">
    <w:abstractNumId w:val="5"/>
  </w:num>
  <w:num w:numId="12">
    <w:abstractNumId w:val="14"/>
  </w:num>
  <w:num w:numId="13">
    <w:abstractNumId w:val="11"/>
  </w:num>
  <w:num w:numId="14">
    <w:abstractNumId w:val="17"/>
  </w:num>
  <w:num w:numId="15">
    <w:abstractNumId w:val="6"/>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7F"/>
    <w:rsid w:val="00077150"/>
    <w:rsid w:val="001538E4"/>
    <w:rsid w:val="002853AE"/>
    <w:rsid w:val="003B377E"/>
    <w:rsid w:val="005F5FF6"/>
    <w:rsid w:val="00737052"/>
    <w:rsid w:val="008061C0"/>
    <w:rsid w:val="008210B6"/>
    <w:rsid w:val="00BE7480"/>
    <w:rsid w:val="00D54E09"/>
    <w:rsid w:val="00D8009F"/>
    <w:rsid w:val="00E7007F"/>
    <w:rsid w:val="00F0755E"/>
    <w:rsid w:val="00F17FDC"/>
    <w:rsid w:val="00F64ADF"/>
    <w:rsid w:val="00FE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adjustRightInd/>
      <w:spacing w:before="240" w:after="60"/>
      <w:outlineLvl w:val="1"/>
    </w:pPr>
    <w:rPr>
      <w:rFonts w:ascii="Arial" w:hAnsi="Arial" w:cs="Arial"/>
      <w:b/>
      <w:bCs/>
      <w:i/>
      <w:iCs/>
      <w:sz w:val="24"/>
      <w:szCs w:val="24"/>
    </w:rPr>
  </w:style>
  <w:style w:type="paragraph" w:styleId="Heading4">
    <w:name w:val="heading 4"/>
    <w:basedOn w:val="Normal"/>
    <w:next w:val="Normal"/>
    <w:link w:val="Heading4Char"/>
    <w:uiPriority w:val="99"/>
    <w:qFormat/>
    <w:pPr>
      <w:keepNext/>
      <w:widowControl/>
      <w:tabs>
        <w:tab w:val="left" w:pos="-720"/>
        <w:tab w:val="left" w:pos="0"/>
        <w:tab w:val="left" w:pos="810"/>
        <w:tab w:val="right" w:pos="1620"/>
        <w:tab w:val="left" w:pos="1890"/>
        <w:tab w:val="left" w:pos="2160"/>
        <w:tab w:val="left" w:pos="3600"/>
      </w:tabs>
      <w:autoSpaceDE/>
      <w:autoSpaceDN/>
      <w:adjustRightInd/>
      <w:ind w:left="720" w:hanging="72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2">
    <w:name w:val="Body Text 2"/>
    <w:basedOn w:val="Normal"/>
    <w:link w:val="BodyText2Char"/>
    <w:uiPriority w:val="99"/>
    <w:pPr>
      <w:widowControl/>
      <w:ind w:left="7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overflowPunct w:val="0"/>
      <w:spacing w:line="223" w:lineRule="exact"/>
      <w:jc w:val="both"/>
      <w:textAlignment w:val="baseline"/>
    </w:pPr>
    <w:rPr>
      <w:rFonts w:ascii="Courier New" w:hAnsi="Courier New" w:cs="Courier New"/>
      <w:sz w:val="24"/>
      <w:szCs w:val="24"/>
    </w:rPr>
  </w:style>
  <w:style w:type="paragraph" w:styleId="BodyTextIndent2">
    <w:name w:val="Body Text Indent 2"/>
    <w:basedOn w:val="Normal"/>
    <w:link w:val="BodyTextIndent2Char"/>
    <w:uiPriority w:val="99"/>
    <w:pPr>
      <w:widowControl/>
      <w:tabs>
        <w:tab w:val="left" w:pos="720"/>
      </w:tabs>
      <w:spacing w:line="48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pPr>
      <w:widowControl/>
      <w:tabs>
        <w:tab w:val="left" w:pos="720"/>
      </w:tabs>
      <w:spacing w:line="480" w:lineRule="auto"/>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adjustRightInd/>
      <w:spacing w:before="240" w:after="60"/>
      <w:outlineLvl w:val="1"/>
    </w:pPr>
    <w:rPr>
      <w:rFonts w:ascii="Arial" w:hAnsi="Arial" w:cs="Arial"/>
      <w:b/>
      <w:bCs/>
      <w:i/>
      <w:iCs/>
      <w:sz w:val="24"/>
      <w:szCs w:val="24"/>
    </w:rPr>
  </w:style>
  <w:style w:type="paragraph" w:styleId="Heading4">
    <w:name w:val="heading 4"/>
    <w:basedOn w:val="Normal"/>
    <w:next w:val="Normal"/>
    <w:link w:val="Heading4Char"/>
    <w:uiPriority w:val="99"/>
    <w:qFormat/>
    <w:pPr>
      <w:keepNext/>
      <w:widowControl/>
      <w:tabs>
        <w:tab w:val="left" w:pos="-720"/>
        <w:tab w:val="left" w:pos="0"/>
        <w:tab w:val="left" w:pos="810"/>
        <w:tab w:val="right" w:pos="1620"/>
        <w:tab w:val="left" w:pos="1890"/>
        <w:tab w:val="left" w:pos="2160"/>
        <w:tab w:val="left" w:pos="3600"/>
      </w:tabs>
      <w:autoSpaceDE/>
      <w:autoSpaceDN/>
      <w:adjustRightInd/>
      <w:ind w:left="720" w:hanging="72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2">
    <w:name w:val="Body Text 2"/>
    <w:basedOn w:val="Normal"/>
    <w:link w:val="BodyText2Char"/>
    <w:uiPriority w:val="99"/>
    <w:pPr>
      <w:widowControl/>
      <w:ind w:left="7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overflowPunct w:val="0"/>
      <w:spacing w:line="223" w:lineRule="exact"/>
      <w:jc w:val="both"/>
      <w:textAlignment w:val="baseline"/>
    </w:pPr>
    <w:rPr>
      <w:rFonts w:ascii="Courier New" w:hAnsi="Courier New" w:cs="Courier New"/>
      <w:sz w:val="24"/>
      <w:szCs w:val="24"/>
    </w:rPr>
  </w:style>
  <w:style w:type="paragraph" w:styleId="BodyTextIndent2">
    <w:name w:val="Body Text Indent 2"/>
    <w:basedOn w:val="Normal"/>
    <w:link w:val="BodyTextIndent2Char"/>
    <w:uiPriority w:val="99"/>
    <w:pPr>
      <w:widowControl/>
      <w:tabs>
        <w:tab w:val="left" w:pos="720"/>
      </w:tabs>
      <w:spacing w:line="480" w:lineRule="auto"/>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pPr>
      <w:widowControl/>
      <w:tabs>
        <w:tab w:val="left" w:pos="720"/>
      </w:tabs>
      <w:spacing w:line="480" w:lineRule="auto"/>
    </w:pPr>
    <w:rPr>
      <w:rFonts w:ascii="Arial" w:hAnsi="Arial" w:cs="Arial"/>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4601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INSTRUCTIONS</vt:lpstr>
    </vt:vector>
  </TitlesOfParts>
  <Company>ADA County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Alan Stewart</dc:creator>
  <cp:lastModifiedBy>Patti Duvall</cp:lastModifiedBy>
  <cp:revision>3</cp:revision>
  <cp:lastPrinted>2016-12-14T18:36:00Z</cp:lastPrinted>
  <dcterms:created xsi:type="dcterms:W3CDTF">2016-12-14T18:00:00Z</dcterms:created>
  <dcterms:modified xsi:type="dcterms:W3CDTF">2016-12-14T18:38:00Z</dcterms:modified>
</cp:coreProperties>
</file>